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eastAsia="方正小标宋_GBK"/>
          <w:color w:val="FF0000"/>
          <w:w w:val="90"/>
          <w:sz w:val="72"/>
          <w:szCs w:val="72"/>
          <w:lang w:val="en-US" w:eastAsia="zh-CN"/>
        </w:rPr>
      </w:pPr>
      <w:r>
        <w:rPr>
          <w:rFonts w:hint="eastAsia" w:ascii="方正小标宋_GBK" w:eastAsia="方正小标宋_GBK"/>
          <w:color w:val="FF0000"/>
          <w:w w:val="90"/>
          <w:sz w:val="72"/>
          <w:szCs w:val="72"/>
        </w:rPr>
        <w:t>盐城师范学院学生工作</w:t>
      </w:r>
      <w:r>
        <w:rPr>
          <w:rFonts w:hint="eastAsia" w:ascii="方正小标宋_GBK" w:eastAsia="方正小标宋_GBK"/>
          <w:color w:val="FF0000"/>
          <w:w w:val="90"/>
          <w:sz w:val="72"/>
          <w:szCs w:val="72"/>
          <w:lang w:eastAsia="zh-CN"/>
        </w:rPr>
        <w:t>委员会</w:t>
      </w:r>
    </w:p>
    <w:p>
      <w:pPr>
        <w:spacing w:before="62" w:beforeLines="20"/>
        <w:rPr>
          <w:rFonts w:ascii="宋体" w:hAnsi="宋体"/>
          <w:sz w:val="28"/>
          <w:szCs w:val="28"/>
          <w:highlight w:val="none"/>
        </w:rPr>
      </w:pPr>
    </w:p>
    <w:p>
      <w:pPr>
        <w:spacing w:before="62" w:beforeLines="20"/>
        <w:jc w:val="center"/>
        <w:rPr>
          <w:rFonts w:ascii="仿宋" w:hAnsi="仿宋" w:eastAsia="仿宋"/>
          <w:sz w:val="32"/>
          <w:szCs w:val="32"/>
        </w:rPr>
      </w:pPr>
      <w:r>
        <w:rPr>
          <w:rFonts w:hint="eastAsia" w:ascii="仿宋" w:hAnsi="仿宋" w:eastAsia="仿宋"/>
          <w:sz w:val="32"/>
          <w:szCs w:val="32"/>
        </w:rPr>
        <w:t>盐师院学</w:t>
      </w:r>
      <w:r>
        <w:rPr>
          <w:rFonts w:hint="eastAsia" w:ascii="仿宋" w:hAnsi="仿宋" w:eastAsia="仿宋"/>
          <w:sz w:val="32"/>
          <w:szCs w:val="32"/>
          <w:lang w:eastAsia="zh-CN"/>
        </w:rPr>
        <w:t>委</w:t>
      </w:r>
      <w:r>
        <w:rPr>
          <w:rFonts w:hint="eastAsia" w:ascii="仿宋" w:hAnsi="仿宋" w:eastAsia="仿宋"/>
          <w:sz w:val="32"/>
          <w:szCs w:val="32"/>
        </w:rPr>
        <w:t>〔20</w:t>
      </w:r>
      <w:r>
        <w:rPr>
          <w:rFonts w:hint="eastAsia" w:ascii="仿宋" w:hAnsi="仿宋" w:eastAsia="仿宋"/>
          <w:sz w:val="32"/>
          <w:szCs w:val="32"/>
          <w:lang w:val="en-US" w:eastAsia="zh-CN"/>
        </w:rPr>
        <w:t>23</w:t>
      </w:r>
      <w:r>
        <w:rPr>
          <w:rFonts w:hint="eastAsia" w:ascii="仿宋" w:hAnsi="仿宋" w:eastAsia="仿宋"/>
          <w:sz w:val="32"/>
          <w:szCs w:val="32"/>
        </w:rPr>
        <w:t>〕</w:t>
      </w:r>
      <w:r>
        <w:rPr>
          <w:rFonts w:hint="eastAsia" w:ascii="仿宋" w:hAnsi="仿宋" w:eastAsia="仿宋"/>
          <w:sz w:val="32"/>
          <w:szCs w:val="32"/>
          <w:lang w:val="en-US" w:eastAsia="zh-CN"/>
        </w:rPr>
        <w:t>10</w:t>
      </w:r>
      <w:bookmarkStart w:id="0" w:name="_GoBack"/>
      <w:bookmarkEnd w:id="0"/>
      <w:r>
        <w:rPr>
          <w:rFonts w:hint="eastAsia" w:ascii="仿宋" w:hAnsi="仿宋" w:eastAsia="仿宋"/>
          <w:sz w:val="32"/>
          <w:szCs w:val="32"/>
        </w:rPr>
        <w:t>号</w:t>
      </w:r>
    </w:p>
    <w:p>
      <w:pPr>
        <w:spacing w:line="460" w:lineRule="exact"/>
        <w:jc w:val="center"/>
        <w:rPr>
          <w:rFonts w:cs="黑体" w:asciiTheme="minorEastAsia" w:hAnsiTheme="minorEastAsia"/>
          <w:kern w:val="0"/>
          <w:sz w:val="30"/>
          <w:szCs w:val="30"/>
          <w:highlight w:val="none"/>
          <w:lang w:bidi="ar"/>
        </w:rPr>
      </w:pPr>
      <w:r>
        <w:rPr>
          <w:rFonts w:ascii="方正仿宋_GBK" w:hAnsi="仿宋" w:eastAsia="方正仿宋_GBK" w:cs="仿宋_GB2312"/>
          <w:sz w:val="32"/>
          <w:szCs w:val="32"/>
          <w:highlight w:val="none"/>
        </w:rPr>
        <mc:AlternateContent>
          <mc:Choice Requires="wps">
            <w:drawing>
              <wp:anchor distT="0" distB="0" distL="114300" distR="114300" simplePos="0" relativeHeight="251660288" behindDoc="0" locked="0" layoutInCell="1" allowOverlap="1">
                <wp:simplePos x="0" y="0"/>
                <wp:positionH relativeFrom="column">
                  <wp:posOffset>85725</wp:posOffset>
                </wp:positionH>
                <wp:positionV relativeFrom="paragraph">
                  <wp:posOffset>189865</wp:posOffset>
                </wp:positionV>
                <wp:extent cx="5579745" cy="635"/>
                <wp:effectExtent l="0" t="12700" r="1905" b="15240"/>
                <wp:wrapNone/>
                <wp:docPr id="2" name="直接箭头连接符 2"/>
                <wp:cNvGraphicFramePr/>
                <a:graphic xmlns:a="http://schemas.openxmlformats.org/drawingml/2006/main">
                  <a:graphicData uri="http://schemas.microsoft.com/office/word/2010/wordprocessingShape">
                    <wps:wsp>
                      <wps:cNvCnPr/>
                      <wps:spPr>
                        <a:xfrm>
                          <a:off x="0" y="0"/>
                          <a:ext cx="5579745" cy="635"/>
                        </a:xfrm>
                        <a:prstGeom prst="straightConnector1">
                          <a:avLst/>
                        </a:prstGeom>
                        <a:ln w="25400" cap="flat" cmpd="sng">
                          <a:solidFill>
                            <a:srgbClr val="FF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6.75pt;margin-top:14.95pt;height:0.05pt;width:439.35pt;z-index:251660288;mso-width-relative:page;mso-height-relative:page;" filled="f" stroked="t" coordsize="21600,21600" o:gfxdata="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lCShJNcAAAAIAQAADwAAAAAAAAABACAAAAAiAAAAZHJzL2Rv&#10;d25yZXYueG1sUEsBAhQAFAAAAAgAh07iQIVgB7QCAgAA7wMAAA4AAAAAAAAAAQAgAAAAJgEAAGRy&#10;cy9lMm9Eb2MueG1sUEsFBgAAAAAGAAYAWQEAAJoFAAAAAA==&#10;">
                <v:fill on="f" focussize="0,0"/>
                <v:stroke weight="2pt" color="#FF0000" joinstyle="round"/>
                <v:imagedata o:title=""/>
                <o:lock v:ext="edit" aspectratio="f"/>
              </v:shape>
            </w:pict>
          </mc:Fallback>
        </mc:AlternateContent>
      </w:r>
    </w:p>
    <w:p>
      <w:pPr>
        <w:spacing w:line="560" w:lineRule="exact"/>
        <w:jc w:val="center"/>
        <w:rPr>
          <w:rFonts w:hint="eastAsia" w:ascii="方正小标宋简体" w:hAnsi="Times New Roman" w:eastAsia="方正小标宋简体" w:cs="Times New Roman"/>
          <w:color w:val="000000"/>
          <w:sz w:val="44"/>
          <w:szCs w:val="44"/>
          <w:highlight w:val="none"/>
          <w:lang w:val="zh-CN"/>
        </w:rPr>
      </w:pPr>
      <w:r>
        <w:rPr>
          <w:rFonts w:hint="eastAsia" w:ascii="方正小标宋简体" w:hAnsi="Times New Roman" w:eastAsia="方正小标宋简体" w:cs="Times New Roman"/>
          <w:color w:val="000000"/>
          <w:sz w:val="44"/>
          <w:szCs w:val="44"/>
          <w:highlight w:val="none"/>
          <w:lang w:val="zh-CN"/>
        </w:rPr>
        <w:t>关于开展202</w:t>
      </w:r>
      <w:r>
        <w:rPr>
          <w:rFonts w:hint="eastAsia" w:ascii="方正小标宋简体" w:hAnsi="Times New Roman" w:eastAsia="方正小标宋简体" w:cs="Times New Roman"/>
          <w:color w:val="000000"/>
          <w:sz w:val="44"/>
          <w:szCs w:val="44"/>
          <w:highlight w:val="none"/>
          <w:lang w:val="en-US" w:eastAsia="zh-CN"/>
        </w:rPr>
        <w:t>3</w:t>
      </w:r>
      <w:r>
        <w:rPr>
          <w:rFonts w:hint="eastAsia" w:ascii="方正小标宋简体" w:hAnsi="Times New Roman" w:eastAsia="方正小标宋简体" w:cs="Times New Roman"/>
          <w:color w:val="000000"/>
          <w:sz w:val="44"/>
          <w:szCs w:val="44"/>
          <w:highlight w:val="none"/>
          <w:lang w:val="zh-CN"/>
        </w:rPr>
        <w:t>年学生资助诚信教育</w:t>
      </w:r>
    </w:p>
    <w:p>
      <w:pPr>
        <w:spacing w:line="560" w:lineRule="exact"/>
        <w:jc w:val="center"/>
        <w:rPr>
          <w:rFonts w:hint="eastAsia" w:ascii="方正小标宋简体" w:hAnsi="Times New Roman" w:eastAsia="方正小标宋简体" w:cs="Times New Roman"/>
          <w:color w:val="000000"/>
          <w:sz w:val="44"/>
          <w:szCs w:val="44"/>
          <w:highlight w:val="none"/>
          <w:lang w:val="zh-CN"/>
        </w:rPr>
      </w:pPr>
      <w:r>
        <w:rPr>
          <w:rFonts w:hint="eastAsia" w:ascii="方正小标宋简体" w:hAnsi="Times New Roman" w:eastAsia="方正小标宋简体" w:cs="Times New Roman"/>
          <w:color w:val="000000"/>
          <w:sz w:val="44"/>
          <w:szCs w:val="44"/>
          <w:highlight w:val="none"/>
          <w:lang w:val="zh-CN"/>
        </w:rPr>
        <w:t>主题活动</w:t>
      </w:r>
      <w:r>
        <w:rPr>
          <w:rFonts w:hint="eastAsia" w:ascii="方正小标宋简体" w:hAnsi="Times New Roman" w:eastAsia="方正小标宋简体" w:cs="Times New Roman"/>
          <w:color w:val="000000"/>
          <w:sz w:val="44"/>
          <w:szCs w:val="44"/>
          <w:highlight w:val="none"/>
          <w:lang w:val="en-US" w:eastAsia="zh-CN"/>
        </w:rPr>
        <w:t>暨第三届资助文化节</w:t>
      </w:r>
      <w:r>
        <w:rPr>
          <w:rFonts w:hint="eastAsia" w:ascii="方正小标宋简体" w:hAnsi="Times New Roman" w:eastAsia="方正小标宋简体" w:cs="Times New Roman"/>
          <w:color w:val="000000"/>
          <w:sz w:val="44"/>
          <w:szCs w:val="44"/>
          <w:highlight w:val="none"/>
          <w:lang w:val="zh-CN"/>
        </w:rPr>
        <w:t>的通知</w:t>
      </w:r>
    </w:p>
    <w:p>
      <w:pPr>
        <w:keepNext w:val="0"/>
        <w:keepLines w:val="0"/>
        <w:pageBreakBefore w:val="0"/>
        <w:widowControl/>
        <w:kinsoku/>
        <w:wordWrap/>
        <w:overflowPunct/>
        <w:topLinePunct w:val="0"/>
        <w:autoSpaceDE/>
        <w:autoSpaceDN/>
        <w:bidi w:val="0"/>
        <w:spacing w:line="520" w:lineRule="exact"/>
        <w:jc w:val="left"/>
        <w:textAlignment w:val="auto"/>
        <w:rPr>
          <w:rFonts w:hint="eastAsia" w:ascii="仿宋" w:hAnsi="仿宋" w:eastAsia="仿宋" w:cs="仿宋"/>
          <w:kern w:val="0"/>
          <w:sz w:val="30"/>
          <w:szCs w:val="30"/>
          <w:highlight w:val="none"/>
          <w:lang w:val="zh-CN"/>
        </w:rPr>
      </w:pPr>
      <w:r>
        <w:rPr>
          <w:rFonts w:hint="eastAsia" w:ascii="仿宋" w:hAnsi="仿宋" w:eastAsia="仿宋" w:cs="仿宋"/>
          <w:kern w:val="0"/>
          <w:sz w:val="30"/>
          <w:szCs w:val="30"/>
          <w:highlight w:val="none"/>
          <w:lang w:val="zh-CN"/>
        </w:rPr>
        <w:t>各二级学院：</w:t>
      </w:r>
    </w:p>
    <w:p>
      <w:pPr>
        <w:keepNext w:val="0"/>
        <w:keepLines w:val="0"/>
        <w:pageBreakBefore w:val="0"/>
        <w:widowControl/>
        <w:kinsoku/>
        <w:wordWrap/>
        <w:overflowPunct/>
        <w:topLinePunct w:val="0"/>
        <w:autoSpaceDE/>
        <w:autoSpaceDN/>
        <w:bidi w:val="0"/>
        <w:adjustRightInd/>
        <w:snapToGrid/>
        <w:spacing w:line="520" w:lineRule="exact"/>
        <w:ind w:firstLine="600" w:firstLineChars="200"/>
        <w:jc w:val="both"/>
        <w:textAlignment w:val="auto"/>
        <w:rPr>
          <w:rFonts w:hint="eastAsia" w:ascii="仿宋" w:hAnsi="仿宋" w:eastAsia="仿宋" w:cs="仿宋"/>
          <w:kern w:val="0"/>
          <w:sz w:val="30"/>
          <w:szCs w:val="30"/>
          <w:highlight w:val="none"/>
          <w:lang w:val="zh-CN"/>
        </w:rPr>
      </w:pPr>
      <w:r>
        <w:rPr>
          <w:rFonts w:hint="eastAsia" w:ascii="仿宋" w:hAnsi="仿宋" w:eastAsia="仿宋" w:cs="仿宋"/>
          <w:kern w:val="0"/>
          <w:sz w:val="30"/>
          <w:szCs w:val="30"/>
          <w:highlight w:val="none"/>
          <w:lang w:val="zh-CN"/>
        </w:rPr>
        <w:t>为</w:t>
      </w:r>
      <w:r>
        <w:rPr>
          <w:rFonts w:hint="eastAsia" w:ascii="仿宋" w:hAnsi="仿宋" w:eastAsia="仿宋" w:cs="仿宋"/>
          <w:kern w:val="0"/>
          <w:sz w:val="30"/>
          <w:szCs w:val="30"/>
          <w:highlight w:val="none"/>
          <w:lang w:val="zh-CN" w:eastAsia="zh-CN"/>
        </w:rPr>
        <w:t>全面落实党的二十大提出</w:t>
      </w:r>
      <w:r>
        <w:rPr>
          <w:rFonts w:hint="default" w:ascii="Times New Roman" w:hAnsi="Times New Roman" w:eastAsia="仿宋_GB2312" w:cs="Times New Roman"/>
          <w:color w:val="auto"/>
          <w:kern w:val="2"/>
          <w:sz w:val="32"/>
          <w:szCs w:val="32"/>
          <w:shd w:val="clear" w:color="auto" w:fill="FFFFFF"/>
          <w:vertAlign w:val="baseline"/>
          <w:lang w:val="en-US" w:eastAsia="zh-CN" w:bidi="ar-SA"/>
        </w:rPr>
        <w:t>的“完善覆盖全学段学生资助体系”要求，以习近平新时代中国特色社会主义思想为指导，认真贯彻落实习近平总书记关于教育的重要论述，全面贯彻党的教育方针，</w:t>
      </w:r>
      <w:r>
        <w:rPr>
          <w:rFonts w:hint="default" w:ascii="Times New Roman" w:hAnsi="Times New Roman" w:eastAsia="仿宋_GB2312" w:cs="Times New Roman"/>
          <w:color w:val="auto"/>
          <w:kern w:val="2"/>
          <w:sz w:val="32"/>
          <w:szCs w:val="32"/>
          <w:vertAlign w:val="baseline"/>
          <w:lang w:val="en-US" w:eastAsia="zh-CN" w:bidi="ar-SA"/>
        </w:rPr>
        <w:t>紧紧围绕立德树人根本任务，坚持把促进家庭经济困难学生成长成才作为学生资助工作的出发点和落脚点，将学生资助工作与思想政治工作紧密结合，加强对家庭经济困难学生的诚信教育、感恩教育和励志教育，增强学生诚信意识、风险意识和感恩意识，引导树立正确的消费观、成才观和价值观，努力把家庭经济困难学生培养成为德智体美劳全面发展的社会</w:t>
      </w:r>
      <w:r>
        <w:rPr>
          <w:rFonts w:hint="eastAsia" w:ascii="Times New Roman" w:hAnsi="Times New Roman" w:eastAsia="仿宋_GB2312" w:cs="Times New Roman"/>
          <w:color w:val="auto"/>
          <w:kern w:val="2"/>
          <w:sz w:val="32"/>
          <w:szCs w:val="32"/>
          <w:vertAlign w:val="baseline"/>
          <w:lang w:val="en-US" w:eastAsia="zh-CN" w:bidi="ar-SA"/>
        </w:rPr>
        <w:t>主义建设者和接班人。</w:t>
      </w:r>
      <w:r>
        <w:rPr>
          <w:rFonts w:hint="eastAsia" w:ascii="仿宋" w:hAnsi="仿宋" w:eastAsia="仿宋" w:cs="仿宋"/>
          <w:kern w:val="0"/>
          <w:sz w:val="30"/>
          <w:szCs w:val="30"/>
          <w:highlight w:val="none"/>
          <w:lang w:val="zh-CN"/>
        </w:rPr>
        <w:t>根据《省教育厅办公室关于开展 20</w:t>
      </w:r>
      <w:r>
        <w:rPr>
          <w:rFonts w:hint="eastAsia" w:ascii="仿宋" w:hAnsi="仿宋" w:eastAsia="仿宋" w:cs="仿宋"/>
          <w:kern w:val="0"/>
          <w:sz w:val="30"/>
          <w:szCs w:val="30"/>
          <w:highlight w:val="none"/>
          <w:lang w:val="en-US" w:eastAsia="zh-CN"/>
        </w:rPr>
        <w:t>23</w:t>
      </w:r>
      <w:r>
        <w:rPr>
          <w:rFonts w:hint="eastAsia" w:ascii="仿宋" w:hAnsi="仿宋" w:eastAsia="仿宋" w:cs="仿宋"/>
          <w:kern w:val="0"/>
          <w:sz w:val="30"/>
          <w:szCs w:val="30"/>
          <w:highlight w:val="none"/>
          <w:lang w:val="zh-CN"/>
        </w:rPr>
        <w:t>年高校学生资助诚信教育主题活动的通知》（苏教办助函〔202</w:t>
      </w:r>
      <w:r>
        <w:rPr>
          <w:rFonts w:hint="eastAsia" w:ascii="仿宋" w:hAnsi="仿宋" w:eastAsia="仿宋" w:cs="仿宋"/>
          <w:kern w:val="0"/>
          <w:sz w:val="30"/>
          <w:szCs w:val="30"/>
          <w:highlight w:val="none"/>
          <w:lang w:val="en-US" w:eastAsia="zh-CN"/>
        </w:rPr>
        <w:t>3</w:t>
      </w:r>
      <w:r>
        <w:rPr>
          <w:rFonts w:hint="eastAsia" w:ascii="仿宋" w:hAnsi="仿宋" w:eastAsia="仿宋" w:cs="仿宋"/>
          <w:kern w:val="0"/>
          <w:sz w:val="30"/>
          <w:szCs w:val="30"/>
          <w:highlight w:val="none"/>
          <w:lang w:val="zh-CN"/>
        </w:rPr>
        <w:t>〕</w:t>
      </w:r>
      <w:r>
        <w:rPr>
          <w:rFonts w:hint="eastAsia" w:ascii="仿宋" w:hAnsi="仿宋" w:eastAsia="仿宋" w:cs="仿宋"/>
          <w:kern w:val="0"/>
          <w:sz w:val="30"/>
          <w:szCs w:val="30"/>
          <w:highlight w:val="none"/>
          <w:lang w:val="en-US" w:eastAsia="zh-CN"/>
        </w:rPr>
        <w:t>6</w:t>
      </w:r>
      <w:r>
        <w:rPr>
          <w:rFonts w:hint="eastAsia" w:ascii="仿宋" w:hAnsi="仿宋" w:eastAsia="仿宋" w:cs="仿宋"/>
          <w:kern w:val="0"/>
          <w:sz w:val="30"/>
          <w:szCs w:val="30"/>
          <w:highlight w:val="none"/>
          <w:lang w:val="zh-CN"/>
        </w:rPr>
        <w:t>号）文件精神，我校决定于 5 月份集中开展学生资助诚信教育主题活动。现将活动有关要求通知如下：</w:t>
      </w:r>
    </w:p>
    <w:p>
      <w:pPr>
        <w:spacing w:line="520" w:lineRule="exact"/>
        <w:ind w:firstLine="640" w:firstLineChars="200"/>
        <w:rPr>
          <w:rFonts w:hint="eastAsia" w:ascii="黑体" w:hAnsi="黑体" w:eastAsia="黑体" w:cs="黑体"/>
          <w:color w:val="000000"/>
          <w:sz w:val="32"/>
          <w:szCs w:val="32"/>
          <w:highlight w:val="none"/>
          <w:lang w:val="zh-CN" w:eastAsia="zh-CN"/>
        </w:rPr>
      </w:pPr>
      <w:r>
        <w:rPr>
          <w:rFonts w:hint="eastAsia" w:ascii="黑体" w:hAnsi="黑体" w:eastAsia="黑体" w:cs="黑体"/>
          <w:color w:val="000000"/>
          <w:sz w:val="32"/>
          <w:szCs w:val="32"/>
          <w:highlight w:val="none"/>
          <w:lang w:val="zh-CN"/>
        </w:rPr>
        <w:t>一、活动</w:t>
      </w:r>
      <w:r>
        <w:rPr>
          <w:rFonts w:hint="eastAsia" w:ascii="黑体" w:hAnsi="黑体" w:eastAsia="黑体" w:cs="黑体"/>
          <w:color w:val="000000"/>
          <w:sz w:val="32"/>
          <w:szCs w:val="32"/>
          <w:highlight w:val="none"/>
          <w:lang w:val="en-US" w:eastAsia="zh-CN"/>
        </w:rPr>
        <w:t>意义</w:t>
      </w:r>
    </w:p>
    <w:p>
      <w:pPr>
        <w:keepNext w:val="0"/>
        <w:keepLines w:val="0"/>
        <w:pageBreakBefore w:val="0"/>
        <w:widowControl/>
        <w:kinsoku/>
        <w:wordWrap/>
        <w:overflowPunct/>
        <w:topLinePunct w:val="0"/>
        <w:autoSpaceDE/>
        <w:autoSpaceDN/>
        <w:bidi w:val="0"/>
        <w:adjustRightInd/>
        <w:snapToGrid/>
        <w:spacing w:line="520" w:lineRule="exact"/>
        <w:ind w:firstLine="600" w:firstLineChars="200"/>
        <w:jc w:val="left"/>
        <w:textAlignment w:val="auto"/>
        <w:rPr>
          <w:rFonts w:hint="eastAsia" w:ascii="仿宋" w:hAnsi="仿宋" w:eastAsia="仿宋" w:cs="仿宋"/>
          <w:kern w:val="0"/>
          <w:sz w:val="30"/>
          <w:szCs w:val="30"/>
          <w:highlight w:val="none"/>
          <w:lang w:val="zh-CN" w:eastAsia="zh-CN"/>
        </w:rPr>
      </w:pPr>
      <w:r>
        <w:rPr>
          <w:rFonts w:hint="eastAsia" w:ascii="仿宋" w:hAnsi="仿宋" w:eastAsia="仿宋" w:cs="仿宋"/>
          <w:kern w:val="0"/>
          <w:sz w:val="30"/>
          <w:szCs w:val="30"/>
          <w:highlight w:val="none"/>
          <w:lang w:val="zh-CN"/>
        </w:rPr>
        <w:t>通过开展形式多样、内容丰富的主题教育系列活动，不断提高受资助学生的诚信意识、风险意识和感恩意识，引导他们珍爱信用、理性消费，树立正确的消费观和价值观，增强社会责任感，增强</w:t>
      </w:r>
      <w:r>
        <w:rPr>
          <w:rFonts w:hint="default" w:ascii="仿宋" w:hAnsi="仿宋" w:eastAsia="仿宋" w:cs="仿宋"/>
          <w:kern w:val="0"/>
          <w:sz w:val="30"/>
          <w:szCs w:val="30"/>
          <w:highlight w:val="none"/>
          <w:lang w:val="zh-CN"/>
        </w:rPr>
        <w:t>当</w:t>
      </w:r>
      <w:r>
        <w:rPr>
          <w:rFonts w:hint="eastAsia" w:ascii="仿宋" w:hAnsi="仿宋" w:eastAsia="仿宋" w:cs="仿宋"/>
          <w:kern w:val="0"/>
          <w:sz w:val="30"/>
          <w:szCs w:val="30"/>
          <w:highlight w:val="none"/>
          <w:lang w:val="zh-CN"/>
        </w:rPr>
        <w:t>代大学生的</w:t>
      </w:r>
      <w:r>
        <w:rPr>
          <w:rFonts w:hint="default" w:ascii="仿宋" w:hAnsi="仿宋" w:eastAsia="仿宋" w:cs="仿宋"/>
          <w:kern w:val="0"/>
          <w:sz w:val="30"/>
          <w:szCs w:val="30"/>
          <w:highlight w:val="none"/>
          <w:lang w:val="zh-CN"/>
        </w:rPr>
        <w:t>使命</w:t>
      </w:r>
      <w:r>
        <w:rPr>
          <w:rFonts w:hint="eastAsia" w:ascii="仿宋" w:hAnsi="仿宋" w:eastAsia="仿宋" w:cs="仿宋"/>
          <w:kern w:val="0"/>
          <w:sz w:val="30"/>
          <w:szCs w:val="30"/>
          <w:highlight w:val="none"/>
          <w:lang w:val="zh-CN"/>
        </w:rPr>
        <w:t>意识和责任</w:t>
      </w:r>
      <w:r>
        <w:rPr>
          <w:rFonts w:hint="default" w:ascii="仿宋" w:hAnsi="仿宋" w:eastAsia="仿宋" w:cs="仿宋"/>
          <w:kern w:val="0"/>
          <w:sz w:val="30"/>
          <w:szCs w:val="30"/>
          <w:highlight w:val="none"/>
          <w:lang w:val="zh-CN"/>
        </w:rPr>
        <w:t>担当</w:t>
      </w:r>
      <w:r>
        <w:rPr>
          <w:rFonts w:hint="eastAsia" w:ascii="仿宋" w:hAnsi="仿宋" w:eastAsia="仿宋" w:cs="仿宋"/>
          <w:kern w:val="0"/>
          <w:sz w:val="30"/>
          <w:szCs w:val="30"/>
          <w:highlight w:val="none"/>
          <w:lang w:val="zh-CN" w:eastAsia="zh-CN"/>
        </w:rPr>
        <w:t>，</w:t>
      </w:r>
      <w:r>
        <w:rPr>
          <w:rFonts w:hint="eastAsia" w:ascii="仿宋" w:hAnsi="仿宋" w:eastAsia="仿宋" w:cs="仿宋"/>
          <w:kern w:val="0"/>
          <w:sz w:val="30"/>
          <w:szCs w:val="30"/>
          <w:highlight w:val="none"/>
          <w:lang w:val="en-US" w:eastAsia="zh-CN"/>
        </w:rPr>
        <w:t>以励学成才典型事例讲述资助育人成效，</w:t>
      </w:r>
      <w:r>
        <w:rPr>
          <w:rFonts w:hint="eastAsia" w:ascii="仿宋" w:hAnsi="仿宋" w:eastAsia="仿宋" w:cs="仿宋"/>
          <w:kern w:val="0"/>
          <w:sz w:val="30"/>
          <w:szCs w:val="30"/>
          <w:highlight w:val="none"/>
          <w:lang w:val="zh-CN"/>
        </w:rPr>
        <w:t>进一步促进学生成长成才。</w:t>
      </w:r>
    </w:p>
    <w:p>
      <w:pPr>
        <w:spacing w:line="520" w:lineRule="exact"/>
        <w:ind w:firstLine="640" w:firstLineChars="200"/>
        <w:rPr>
          <w:rFonts w:hint="eastAsia" w:ascii="黑体" w:hAnsi="黑体" w:eastAsia="黑体" w:cs="黑体"/>
          <w:color w:val="000000"/>
          <w:sz w:val="32"/>
          <w:szCs w:val="32"/>
          <w:highlight w:val="none"/>
          <w:lang w:val="zh-CN"/>
        </w:rPr>
      </w:pPr>
      <w:r>
        <w:rPr>
          <w:rFonts w:hint="eastAsia" w:ascii="黑体" w:hAnsi="黑体" w:eastAsia="黑体" w:cs="黑体"/>
          <w:color w:val="000000"/>
          <w:sz w:val="32"/>
          <w:szCs w:val="32"/>
          <w:highlight w:val="none"/>
          <w:lang w:val="zh-CN"/>
        </w:rPr>
        <w:t>二、活动主题</w:t>
      </w:r>
    </w:p>
    <w:p>
      <w:pPr>
        <w:keepNext w:val="0"/>
        <w:keepLines w:val="0"/>
        <w:pageBreakBefore w:val="0"/>
        <w:widowControl/>
        <w:kinsoku/>
        <w:wordWrap/>
        <w:overflowPunct/>
        <w:topLinePunct w:val="0"/>
        <w:autoSpaceDE/>
        <w:autoSpaceDN/>
        <w:bidi w:val="0"/>
        <w:adjustRightInd/>
        <w:snapToGrid/>
        <w:spacing w:line="520" w:lineRule="exact"/>
        <w:ind w:firstLine="600" w:firstLineChars="200"/>
        <w:jc w:val="left"/>
        <w:textAlignment w:val="auto"/>
        <w:rPr>
          <w:rFonts w:hint="default" w:ascii="仿宋" w:hAnsi="仿宋" w:eastAsia="仿宋" w:cs="仿宋"/>
          <w:kern w:val="0"/>
          <w:sz w:val="30"/>
          <w:szCs w:val="30"/>
          <w:highlight w:val="none"/>
          <w:lang w:val="en-US" w:eastAsia="zh-CN"/>
        </w:rPr>
      </w:pPr>
      <w:r>
        <w:rPr>
          <w:rFonts w:hint="eastAsia" w:ascii="仿宋" w:hAnsi="仿宋" w:eastAsia="仿宋" w:cs="仿宋"/>
          <w:kern w:val="0"/>
          <w:sz w:val="30"/>
          <w:szCs w:val="30"/>
          <w:highlight w:val="none"/>
          <w:lang w:val="zh-CN"/>
        </w:rPr>
        <w:t>诚信感恩，</w:t>
      </w:r>
      <w:r>
        <w:rPr>
          <w:rFonts w:hint="eastAsia" w:ascii="仿宋" w:hAnsi="仿宋" w:eastAsia="仿宋" w:cs="仿宋"/>
          <w:kern w:val="0"/>
          <w:sz w:val="30"/>
          <w:szCs w:val="30"/>
          <w:highlight w:val="none"/>
          <w:lang w:val="en-US" w:eastAsia="zh-CN"/>
        </w:rPr>
        <w:t>励学成才</w:t>
      </w:r>
    </w:p>
    <w:p>
      <w:pPr>
        <w:spacing w:line="520" w:lineRule="exact"/>
        <w:ind w:firstLine="640" w:firstLineChars="200"/>
        <w:rPr>
          <w:rFonts w:hint="eastAsia" w:ascii="黑体" w:hAnsi="黑体" w:eastAsia="黑体" w:cs="黑体"/>
          <w:color w:val="000000"/>
          <w:sz w:val="32"/>
          <w:szCs w:val="32"/>
          <w:highlight w:val="none"/>
          <w:lang w:val="en-US" w:eastAsia="zh-CN"/>
        </w:rPr>
      </w:pPr>
      <w:r>
        <w:rPr>
          <w:rFonts w:hint="eastAsia" w:ascii="黑体" w:hAnsi="黑体" w:eastAsia="黑体" w:cs="黑体"/>
          <w:color w:val="000000"/>
          <w:sz w:val="32"/>
          <w:szCs w:val="32"/>
          <w:highlight w:val="none"/>
          <w:lang w:val="zh-CN"/>
        </w:rPr>
        <w:t>三、活动内容（</w:t>
      </w:r>
      <w:r>
        <w:rPr>
          <w:rFonts w:hint="eastAsia" w:ascii="黑体" w:hAnsi="黑体" w:eastAsia="黑体" w:cs="黑体"/>
          <w:color w:val="000000"/>
          <w:sz w:val="32"/>
          <w:szCs w:val="32"/>
          <w:highlight w:val="none"/>
          <w:lang w:val="en-US" w:eastAsia="zh-CN"/>
        </w:rPr>
        <w:t>见附件1</w:t>
      </w:r>
      <w:r>
        <w:rPr>
          <w:rFonts w:hint="eastAsia" w:ascii="黑体" w:hAnsi="黑体" w:eastAsia="黑体" w:cs="黑体"/>
          <w:color w:val="000000"/>
          <w:sz w:val="32"/>
          <w:szCs w:val="32"/>
          <w:highlight w:val="none"/>
          <w:lang w:val="zh-CN"/>
        </w:rPr>
        <w:t>）</w:t>
      </w:r>
    </w:p>
    <w:p>
      <w:pPr>
        <w:keepNext w:val="0"/>
        <w:keepLines w:val="0"/>
        <w:pageBreakBefore w:val="0"/>
        <w:widowControl/>
        <w:kinsoku/>
        <w:wordWrap/>
        <w:overflowPunct/>
        <w:topLinePunct w:val="0"/>
        <w:autoSpaceDE/>
        <w:autoSpaceDN/>
        <w:bidi w:val="0"/>
        <w:adjustRightInd/>
        <w:snapToGrid/>
        <w:spacing w:line="520" w:lineRule="exact"/>
        <w:ind w:firstLine="600" w:firstLineChars="200"/>
        <w:jc w:val="left"/>
        <w:textAlignment w:val="auto"/>
        <w:rPr>
          <w:rFonts w:hint="eastAsia" w:ascii="仿宋" w:hAnsi="仿宋" w:eastAsia="仿宋" w:cs="仿宋"/>
          <w:kern w:val="0"/>
          <w:sz w:val="30"/>
          <w:szCs w:val="30"/>
          <w:highlight w:val="none"/>
          <w:lang w:val="zh-CN" w:eastAsia="zh-CN"/>
        </w:rPr>
      </w:pPr>
      <w:r>
        <w:rPr>
          <w:rFonts w:hint="eastAsia" w:ascii="仿宋" w:hAnsi="仿宋" w:eastAsia="仿宋" w:cs="仿宋"/>
          <w:kern w:val="0"/>
          <w:sz w:val="30"/>
          <w:szCs w:val="30"/>
          <w:highlight w:val="none"/>
          <w:lang w:val="zh-CN"/>
        </w:rPr>
        <w:t>1.“诚信感恩，自强</w:t>
      </w:r>
      <w:r>
        <w:rPr>
          <w:rFonts w:hint="eastAsia" w:ascii="仿宋" w:hAnsi="仿宋" w:eastAsia="仿宋" w:cs="仿宋"/>
          <w:kern w:val="0"/>
          <w:sz w:val="30"/>
          <w:szCs w:val="30"/>
          <w:highlight w:val="none"/>
          <w:lang w:val="en-US" w:eastAsia="zh-CN"/>
        </w:rPr>
        <w:t>励学</w:t>
      </w:r>
      <w:r>
        <w:rPr>
          <w:rFonts w:hint="eastAsia" w:ascii="仿宋" w:hAnsi="仿宋" w:eastAsia="仿宋" w:cs="仿宋"/>
          <w:kern w:val="0"/>
          <w:sz w:val="30"/>
          <w:szCs w:val="30"/>
          <w:highlight w:val="none"/>
          <w:lang w:val="zh-CN"/>
        </w:rPr>
        <w:t>”</w:t>
      </w:r>
      <w:r>
        <w:rPr>
          <w:rFonts w:hint="eastAsia" w:ascii="仿宋" w:hAnsi="仿宋" w:eastAsia="仿宋" w:cs="仿宋"/>
          <w:kern w:val="0"/>
          <w:sz w:val="30"/>
          <w:szCs w:val="30"/>
          <w:highlight w:val="none"/>
          <w:lang w:val="en-US" w:eastAsia="zh-CN"/>
        </w:rPr>
        <w:t>主题讲座活动</w:t>
      </w:r>
    </w:p>
    <w:p>
      <w:pPr>
        <w:keepNext w:val="0"/>
        <w:keepLines w:val="0"/>
        <w:pageBreakBefore w:val="0"/>
        <w:widowControl/>
        <w:kinsoku/>
        <w:wordWrap/>
        <w:overflowPunct/>
        <w:topLinePunct w:val="0"/>
        <w:autoSpaceDE/>
        <w:autoSpaceDN/>
        <w:bidi w:val="0"/>
        <w:adjustRightInd/>
        <w:snapToGrid/>
        <w:spacing w:line="520" w:lineRule="exact"/>
        <w:ind w:firstLine="600" w:firstLineChars="200"/>
        <w:jc w:val="left"/>
        <w:textAlignment w:val="auto"/>
        <w:rPr>
          <w:rFonts w:hint="eastAsia" w:ascii="仿宋" w:hAnsi="仿宋" w:eastAsia="仿宋" w:cs="仿宋"/>
          <w:kern w:val="0"/>
          <w:sz w:val="30"/>
          <w:szCs w:val="30"/>
          <w:highlight w:val="none"/>
          <w:lang w:val="zh-CN"/>
        </w:rPr>
      </w:pPr>
      <w:r>
        <w:rPr>
          <w:rFonts w:hint="eastAsia" w:ascii="仿宋" w:hAnsi="仿宋" w:eastAsia="仿宋" w:cs="仿宋"/>
          <w:kern w:val="0"/>
          <w:sz w:val="30"/>
          <w:szCs w:val="30"/>
          <w:highlight w:val="none"/>
          <w:lang w:val="zh-CN"/>
        </w:rPr>
        <w:t>2.“诚信感恩，</w:t>
      </w:r>
      <w:r>
        <w:rPr>
          <w:rFonts w:hint="eastAsia" w:ascii="仿宋" w:hAnsi="仿宋" w:eastAsia="仿宋" w:cs="仿宋"/>
          <w:kern w:val="0"/>
          <w:sz w:val="30"/>
          <w:szCs w:val="30"/>
          <w:highlight w:val="none"/>
          <w:lang w:val="en-US" w:eastAsia="zh-CN"/>
        </w:rPr>
        <w:t>励学笃行</w:t>
      </w:r>
      <w:r>
        <w:rPr>
          <w:rFonts w:hint="eastAsia" w:ascii="仿宋" w:hAnsi="仿宋" w:eastAsia="仿宋" w:cs="仿宋"/>
          <w:kern w:val="0"/>
          <w:sz w:val="30"/>
          <w:szCs w:val="30"/>
          <w:highlight w:val="none"/>
          <w:lang w:val="zh-CN"/>
        </w:rPr>
        <w:t>”最佳主题教育班会方案评选</w:t>
      </w:r>
    </w:p>
    <w:p>
      <w:pPr>
        <w:keepNext w:val="0"/>
        <w:keepLines w:val="0"/>
        <w:pageBreakBefore w:val="0"/>
        <w:widowControl/>
        <w:kinsoku/>
        <w:wordWrap/>
        <w:overflowPunct/>
        <w:topLinePunct w:val="0"/>
        <w:autoSpaceDE/>
        <w:autoSpaceDN/>
        <w:bidi w:val="0"/>
        <w:adjustRightInd/>
        <w:snapToGrid/>
        <w:spacing w:line="520" w:lineRule="exact"/>
        <w:ind w:firstLine="600" w:firstLineChars="200"/>
        <w:jc w:val="left"/>
        <w:textAlignment w:val="auto"/>
        <w:rPr>
          <w:rFonts w:hint="default" w:ascii="仿宋" w:hAnsi="仿宋" w:eastAsia="仿宋" w:cs="仿宋"/>
          <w:kern w:val="0"/>
          <w:sz w:val="30"/>
          <w:szCs w:val="30"/>
          <w:highlight w:val="none"/>
          <w:lang w:val="en-US" w:eastAsia="zh-CN"/>
        </w:rPr>
      </w:pPr>
      <w:r>
        <w:rPr>
          <w:rFonts w:hint="eastAsia" w:ascii="仿宋" w:hAnsi="仿宋" w:eastAsia="仿宋" w:cs="仿宋"/>
          <w:kern w:val="0"/>
          <w:sz w:val="30"/>
          <w:szCs w:val="30"/>
          <w:highlight w:val="none"/>
          <w:lang w:val="en-US" w:eastAsia="zh-CN"/>
        </w:rPr>
        <w:t>3.“珍惜征信，谨防诈骗”主题教育活动</w:t>
      </w:r>
    </w:p>
    <w:p>
      <w:pPr>
        <w:keepNext w:val="0"/>
        <w:keepLines w:val="0"/>
        <w:pageBreakBefore w:val="0"/>
        <w:widowControl/>
        <w:kinsoku/>
        <w:wordWrap/>
        <w:overflowPunct/>
        <w:topLinePunct w:val="0"/>
        <w:autoSpaceDE/>
        <w:autoSpaceDN/>
        <w:bidi w:val="0"/>
        <w:adjustRightInd/>
        <w:snapToGrid/>
        <w:spacing w:line="520" w:lineRule="exact"/>
        <w:ind w:firstLine="600" w:firstLineChars="200"/>
        <w:jc w:val="left"/>
        <w:textAlignment w:val="auto"/>
        <w:rPr>
          <w:rFonts w:hint="eastAsia" w:ascii="仿宋" w:hAnsi="仿宋" w:eastAsia="仿宋" w:cs="仿宋"/>
          <w:kern w:val="0"/>
          <w:sz w:val="30"/>
          <w:szCs w:val="30"/>
          <w:highlight w:val="none"/>
          <w:lang w:val="en-US" w:eastAsia="zh-CN"/>
        </w:rPr>
      </w:pPr>
      <w:r>
        <w:rPr>
          <w:rFonts w:hint="eastAsia" w:ascii="仿宋" w:hAnsi="仿宋" w:eastAsia="仿宋" w:cs="仿宋"/>
          <w:kern w:val="0"/>
          <w:sz w:val="30"/>
          <w:szCs w:val="30"/>
          <w:highlight w:val="none"/>
          <w:lang w:val="en-US" w:eastAsia="zh-CN"/>
        </w:rPr>
        <w:t>4.“诚信立身，资助伴行”大学生资助政策暨金融知识竞赛</w:t>
      </w:r>
    </w:p>
    <w:p>
      <w:pPr>
        <w:keepNext w:val="0"/>
        <w:keepLines w:val="0"/>
        <w:pageBreakBefore w:val="0"/>
        <w:widowControl/>
        <w:kinsoku/>
        <w:wordWrap/>
        <w:overflowPunct/>
        <w:topLinePunct w:val="0"/>
        <w:autoSpaceDE/>
        <w:autoSpaceDN/>
        <w:bidi w:val="0"/>
        <w:adjustRightInd/>
        <w:snapToGrid/>
        <w:spacing w:line="520" w:lineRule="exact"/>
        <w:ind w:firstLine="600" w:firstLineChars="200"/>
        <w:jc w:val="left"/>
        <w:textAlignment w:val="auto"/>
        <w:rPr>
          <w:rFonts w:hint="default" w:ascii="仿宋" w:hAnsi="仿宋" w:eastAsia="仿宋" w:cs="仿宋"/>
          <w:kern w:val="0"/>
          <w:sz w:val="30"/>
          <w:szCs w:val="30"/>
          <w:highlight w:val="none"/>
          <w:lang w:val="en-US" w:eastAsia="zh-CN"/>
        </w:rPr>
      </w:pPr>
      <w:r>
        <w:rPr>
          <w:rFonts w:hint="eastAsia" w:ascii="仿宋" w:hAnsi="仿宋" w:eastAsia="仿宋" w:cs="仿宋"/>
          <w:kern w:val="0"/>
          <w:sz w:val="30"/>
          <w:szCs w:val="30"/>
          <w:highlight w:val="none"/>
          <w:lang w:val="en-US" w:eastAsia="zh-CN"/>
        </w:rPr>
        <w:t>5.</w:t>
      </w:r>
      <w:r>
        <w:rPr>
          <w:rFonts w:hint="eastAsia" w:ascii="仿宋" w:hAnsi="仿宋" w:eastAsia="仿宋" w:cs="仿宋"/>
          <w:kern w:val="0"/>
          <w:sz w:val="30"/>
          <w:szCs w:val="30"/>
          <w:highlight w:val="none"/>
          <w:lang w:val="zh-CN"/>
        </w:rPr>
        <w:t>“</w:t>
      </w:r>
      <w:r>
        <w:rPr>
          <w:rFonts w:hint="eastAsia" w:ascii="仿宋" w:hAnsi="仿宋" w:eastAsia="仿宋" w:cs="仿宋"/>
          <w:kern w:val="0"/>
          <w:sz w:val="30"/>
          <w:szCs w:val="30"/>
          <w:highlight w:val="none"/>
          <w:lang w:val="en-US" w:eastAsia="zh-CN"/>
        </w:rPr>
        <w:t>苏乡助学，相伴成长</w:t>
      </w:r>
      <w:r>
        <w:rPr>
          <w:rFonts w:hint="eastAsia" w:ascii="仿宋" w:hAnsi="仿宋" w:eastAsia="仿宋" w:cs="仿宋"/>
          <w:kern w:val="0"/>
          <w:sz w:val="30"/>
          <w:szCs w:val="30"/>
          <w:highlight w:val="none"/>
          <w:lang w:val="zh-CN"/>
        </w:rPr>
        <w:t>”主题海报</w:t>
      </w:r>
      <w:r>
        <w:rPr>
          <w:rFonts w:hint="eastAsia" w:ascii="仿宋" w:hAnsi="仿宋" w:eastAsia="仿宋" w:cs="仿宋"/>
          <w:kern w:val="0"/>
          <w:sz w:val="30"/>
          <w:szCs w:val="30"/>
          <w:highlight w:val="none"/>
          <w:lang w:val="en-US" w:eastAsia="zh-CN"/>
        </w:rPr>
        <w:t>征集</w:t>
      </w:r>
      <w:r>
        <w:rPr>
          <w:rFonts w:hint="eastAsia" w:ascii="仿宋" w:hAnsi="仿宋" w:eastAsia="仿宋" w:cs="仿宋"/>
          <w:kern w:val="0"/>
          <w:sz w:val="30"/>
          <w:szCs w:val="30"/>
          <w:highlight w:val="none"/>
          <w:lang w:val="zh-CN"/>
        </w:rPr>
        <w:t>评比大赛</w:t>
      </w:r>
    </w:p>
    <w:p>
      <w:pPr>
        <w:keepNext w:val="0"/>
        <w:keepLines w:val="0"/>
        <w:pageBreakBefore w:val="0"/>
        <w:widowControl/>
        <w:kinsoku/>
        <w:wordWrap/>
        <w:overflowPunct/>
        <w:topLinePunct w:val="0"/>
        <w:autoSpaceDE/>
        <w:autoSpaceDN/>
        <w:bidi w:val="0"/>
        <w:adjustRightInd/>
        <w:snapToGrid/>
        <w:spacing w:line="520" w:lineRule="exact"/>
        <w:ind w:firstLine="600" w:firstLineChars="200"/>
        <w:jc w:val="left"/>
        <w:textAlignment w:val="auto"/>
        <w:rPr>
          <w:rFonts w:hint="default" w:ascii="仿宋" w:hAnsi="仿宋" w:eastAsia="仿宋" w:cs="仿宋"/>
          <w:kern w:val="0"/>
          <w:sz w:val="30"/>
          <w:szCs w:val="30"/>
          <w:highlight w:val="none"/>
          <w:lang w:val="en-US" w:eastAsia="zh-CN"/>
        </w:rPr>
      </w:pPr>
      <w:r>
        <w:rPr>
          <w:rFonts w:hint="eastAsia" w:ascii="仿宋" w:hAnsi="仿宋" w:eastAsia="仿宋" w:cs="仿宋"/>
          <w:kern w:val="0"/>
          <w:sz w:val="30"/>
          <w:szCs w:val="30"/>
          <w:highlight w:val="none"/>
          <w:lang w:val="en-US" w:eastAsia="zh-CN"/>
        </w:rPr>
        <w:t>6.“助学逐梦，诚信同行”资助诚信教育舞台剧（自选）</w:t>
      </w:r>
    </w:p>
    <w:p>
      <w:pPr>
        <w:keepNext w:val="0"/>
        <w:keepLines w:val="0"/>
        <w:pageBreakBefore w:val="0"/>
        <w:widowControl/>
        <w:kinsoku/>
        <w:wordWrap/>
        <w:overflowPunct/>
        <w:topLinePunct w:val="0"/>
        <w:autoSpaceDE/>
        <w:autoSpaceDN/>
        <w:bidi w:val="0"/>
        <w:adjustRightInd/>
        <w:snapToGrid/>
        <w:spacing w:line="520" w:lineRule="exact"/>
        <w:ind w:firstLine="600" w:firstLineChars="200"/>
        <w:jc w:val="left"/>
        <w:textAlignment w:val="auto"/>
        <w:rPr>
          <w:rFonts w:hint="eastAsia" w:ascii="仿宋" w:hAnsi="仿宋" w:eastAsia="仿宋" w:cs="仿宋"/>
          <w:kern w:val="0"/>
          <w:sz w:val="30"/>
          <w:szCs w:val="30"/>
          <w:highlight w:val="none"/>
          <w:lang w:val="zh-CN"/>
        </w:rPr>
      </w:pPr>
      <w:r>
        <w:rPr>
          <w:rFonts w:hint="eastAsia" w:ascii="仿宋" w:hAnsi="仿宋" w:eastAsia="仿宋" w:cs="仿宋"/>
          <w:kern w:val="0"/>
          <w:sz w:val="30"/>
          <w:szCs w:val="30"/>
          <w:highlight w:val="none"/>
          <w:lang w:val="en-US" w:eastAsia="zh-CN"/>
        </w:rPr>
        <w:t>7.“心怀感恩，筑梦飞翔”主题征文比赛</w:t>
      </w:r>
    </w:p>
    <w:p>
      <w:pPr>
        <w:keepNext w:val="0"/>
        <w:keepLines w:val="0"/>
        <w:pageBreakBefore w:val="0"/>
        <w:widowControl/>
        <w:kinsoku/>
        <w:wordWrap/>
        <w:overflowPunct/>
        <w:topLinePunct w:val="0"/>
        <w:autoSpaceDE/>
        <w:autoSpaceDN/>
        <w:bidi w:val="0"/>
        <w:adjustRightInd/>
        <w:snapToGrid/>
        <w:spacing w:line="520" w:lineRule="exact"/>
        <w:ind w:firstLine="600" w:firstLineChars="200"/>
        <w:jc w:val="left"/>
        <w:textAlignment w:val="auto"/>
        <w:rPr>
          <w:rFonts w:hint="eastAsia" w:ascii="仿宋" w:hAnsi="仿宋" w:eastAsia="仿宋" w:cs="仿宋"/>
          <w:kern w:val="0"/>
          <w:sz w:val="30"/>
          <w:szCs w:val="30"/>
          <w:highlight w:val="none"/>
          <w:lang w:val="zh-CN"/>
        </w:rPr>
      </w:pPr>
      <w:r>
        <w:rPr>
          <w:rFonts w:hint="eastAsia" w:ascii="仿宋" w:hAnsi="仿宋" w:eastAsia="仿宋" w:cs="仿宋"/>
          <w:kern w:val="0"/>
          <w:sz w:val="30"/>
          <w:szCs w:val="30"/>
          <w:highlight w:val="none"/>
          <w:lang w:val="en-US" w:eastAsia="zh-CN"/>
        </w:rPr>
        <w:t>8</w:t>
      </w:r>
      <w:r>
        <w:rPr>
          <w:rFonts w:hint="eastAsia" w:ascii="仿宋" w:hAnsi="仿宋" w:eastAsia="仿宋" w:cs="仿宋"/>
          <w:kern w:val="0"/>
          <w:sz w:val="30"/>
          <w:szCs w:val="30"/>
          <w:highlight w:val="none"/>
          <w:lang w:val="zh-CN"/>
        </w:rPr>
        <w:t>.“</w:t>
      </w:r>
      <w:r>
        <w:rPr>
          <w:rFonts w:hint="eastAsia" w:ascii="仿宋" w:hAnsi="仿宋" w:eastAsia="仿宋" w:cs="仿宋"/>
          <w:kern w:val="0"/>
          <w:sz w:val="30"/>
          <w:szCs w:val="30"/>
          <w:highlight w:val="none"/>
          <w:lang w:val="zh-CN" w:eastAsia="zh-CN"/>
        </w:rPr>
        <w:t>诚信感恩，励志成才</w:t>
      </w:r>
      <w:r>
        <w:rPr>
          <w:rFonts w:hint="eastAsia" w:ascii="仿宋" w:hAnsi="仿宋" w:eastAsia="仿宋" w:cs="仿宋"/>
          <w:kern w:val="0"/>
          <w:sz w:val="30"/>
          <w:szCs w:val="30"/>
          <w:highlight w:val="none"/>
          <w:lang w:val="zh-CN"/>
        </w:rPr>
        <w:t>”主题</w:t>
      </w:r>
      <w:r>
        <w:rPr>
          <w:rFonts w:hint="eastAsia" w:ascii="仿宋" w:hAnsi="仿宋" w:eastAsia="仿宋" w:cs="仿宋"/>
          <w:kern w:val="0"/>
          <w:sz w:val="30"/>
          <w:szCs w:val="30"/>
          <w:highlight w:val="none"/>
          <w:lang w:val="zh-CN" w:eastAsia="zh-CN"/>
        </w:rPr>
        <w:t>演讲比赛</w:t>
      </w:r>
    </w:p>
    <w:p>
      <w:pPr>
        <w:keepNext w:val="0"/>
        <w:keepLines w:val="0"/>
        <w:pageBreakBefore w:val="0"/>
        <w:widowControl/>
        <w:kinsoku/>
        <w:wordWrap/>
        <w:overflowPunct/>
        <w:topLinePunct w:val="0"/>
        <w:autoSpaceDE/>
        <w:autoSpaceDN/>
        <w:bidi w:val="0"/>
        <w:adjustRightInd/>
        <w:snapToGrid/>
        <w:spacing w:line="520" w:lineRule="exact"/>
        <w:ind w:firstLine="600" w:firstLineChars="200"/>
        <w:jc w:val="left"/>
        <w:textAlignment w:val="auto"/>
        <w:rPr>
          <w:rFonts w:hint="eastAsia" w:ascii="仿宋" w:hAnsi="仿宋" w:eastAsia="仿宋" w:cs="仿宋"/>
          <w:kern w:val="0"/>
          <w:sz w:val="30"/>
          <w:szCs w:val="30"/>
          <w:highlight w:val="none"/>
          <w:lang w:val="zh-CN"/>
        </w:rPr>
      </w:pPr>
      <w:r>
        <w:rPr>
          <w:rFonts w:hint="eastAsia" w:ascii="仿宋" w:hAnsi="仿宋" w:eastAsia="仿宋" w:cs="仿宋"/>
          <w:kern w:val="0"/>
          <w:sz w:val="30"/>
          <w:szCs w:val="30"/>
          <w:highlight w:val="none"/>
          <w:lang w:val="en-US" w:eastAsia="zh-CN"/>
        </w:rPr>
        <w:t>9</w:t>
      </w:r>
      <w:r>
        <w:rPr>
          <w:rFonts w:hint="eastAsia" w:ascii="仿宋" w:hAnsi="仿宋" w:eastAsia="仿宋" w:cs="仿宋"/>
          <w:kern w:val="0"/>
          <w:sz w:val="30"/>
          <w:szCs w:val="30"/>
          <w:highlight w:val="none"/>
          <w:lang w:val="zh-CN"/>
        </w:rPr>
        <w:t>.“</w:t>
      </w:r>
      <w:r>
        <w:rPr>
          <w:rFonts w:hint="eastAsia" w:ascii="仿宋" w:hAnsi="仿宋" w:eastAsia="仿宋" w:cs="仿宋"/>
          <w:kern w:val="0"/>
          <w:sz w:val="30"/>
          <w:szCs w:val="30"/>
          <w:highlight w:val="none"/>
          <w:lang w:val="en-US" w:eastAsia="zh-CN"/>
        </w:rPr>
        <w:t>诚信还贷，共筑未来</w:t>
      </w:r>
      <w:r>
        <w:rPr>
          <w:rFonts w:hint="eastAsia" w:ascii="仿宋" w:hAnsi="仿宋" w:eastAsia="仿宋" w:cs="仿宋"/>
          <w:kern w:val="0"/>
          <w:sz w:val="30"/>
          <w:szCs w:val="30"/>
          <w:highlight w:val="none"/>
          <w:lang w:val="zh-CN"/>
        </w:rPr>
        <w:t>”诚信还款</w:t>
      </w:r>
      <w:r>
        <w:rPr>
          <w:rFonts w:hint="eastAsia" w:ascii="仿宋" w:hAnsi="仿宋" w:eastAsia="仿宋" w:cs="仿宋"/>
          <w:kern w:val="0"/>
          <w:sz w:val="30"/>
          <w:szCs w:val="30"/>
          <w:highlight w:val="none"/>
          <w:lang w:val="en-US" w:eastAsia="zh-CN"/>
        </w:rPr>
        <w:t>确认</w:t>
      </w:r>
      <w:r>
        <w:rPr>
          <w:rFonts w:hint="eastAsia" w:ascii="仿宋" w:hAnsi="仿宋" w:eastAsia="仿宋" w:cs="仿宋"/>
          <w:kern w:val="0"/>
          <w:sz w:val="30"/>
          <w:szCs w:val="30"/>
          <w:highlight w:val="none"/>
          <w:lang w:val="zh-CN"/>
        </w:rPr>
        <w:t>活动</w:t>
      </w:r>
    </w:p>
    <w:p>
      <w:pPr>
        <w:spacing w:line="520" w:lineRule="exact"/>
        <w:ind w:firstLine="640" w:firstLineChars="200"/>
        <w:rPr>
          <w:rFonts w:hint="eastAsia" w:ascii="黑体" w:hAnsi="黑体" w:eastAsia="黑体" w:cs="黑体"/>
          <w:color w:val="000000"/>
          <w:sz w:val="32"/>
          <w:szCs w:val="32"/>
          <w:highlight w:val="none"/>
          <w:lang w:val="zh-CN"/>
        </w:rPr>
      </w:pPr>
      <w:r>
        <w:rPr>
          <w:rFonts w:hint="eastAsia" w:ascii="黑体" w:hAnsi="黑体" w:eastAsia="黑体" w:cs="黑体"/>
          <w:color w:val="000000"/>
          <w:sz w:val="32"/>
          <w:szCs w:val="32"/>
          <w:highlight w:val="none"/>
          <w:lang w:val="zh-CN"/>
        </w:rPr>
        <w:t>四、有关要求</w:t>
      </w:r>
    </w:p>
    <w:p>
      <w:pPr>
        <w:keepNext w:val="0"/>
        <w:keepLines w:val="0"/>
        <w:pageBreakBefore w:val="0"/>
        <w:widowControl/>
        <w:kinsoku/>
        <w:wordWrap/>
        <w:overflowPunct/>
        <w:topLinePunct w:val="0"/>
        <w:autoSpaceDE/>
        <w:autoSpaceDN/>
        <w:bidi w:val="0"/>
        <w:adjustRightInd/>
        <w:snapToGrid/>
        <w:spacing w:line="520" w:lineRule="exact"/>
        <w:ind w:firstLine="602" w:firstLineChars="200"/>
        <w:jc w:val="left"/>
        <w:textAlignment w:val="auto"/>
        <w:rPr>
          <w:rFonts w:hint="eastAsia" w:ascii="仿宋" w:hAnsi="仿宋" w:eastAsia="仿宋" w:cs="仿宋"/>
          <w:kern w:val="0"/>
          <w:sz w:val="30"/>
          <w:szCs w:val="30"/>
          <w:highlight w:val="none"/>
          <w:lang w:val="en-US" w:eastAsia="zh-CN"/>
        </w:rPr>
      </w:pPr>
      <w:r>
        <w:rPr>
          <w:rFonts w:hint="eastAsia" w:ascii="仿宋" w:hAnsi="仿宋" w:eastAsia="仿宋" w:cs="仿宋"/>
          <w:b/>
          <w:bCs/>
          <w:kern w:val="0"/>
          <w:sz w:val="30"/>
          <w:szCs w:val="30"/>
          <w:highlight w:val="none"/>
          <w:lang w:val="en-US" w:eastAsia="zh-CN"/>
        </w:rPr>
        <w:t>1.精心部署，周密安排。</w:t>
      </w:r>
      <w:r>
        <w:rPr>
          <w:rFonts w:hint="eastAsia" w:ascii="仿宋" w:hAnsi="仿宋" w:eastAsia="仿宋" w:cs="仿宋"/>
          <w:kern w:val="0"/>
          <w:sz w:val="30"/>
          <w:szCs w:val="30"/>
          <w:highlight w:val="none"/>
          <w:lang w:val="en-US" w:eastAsia="zh-CN"/>
        </w:rPr>
        <w:t>各二级学院要高度重视，加强领导，根据学校总体安排，制订学院具体可行的活动方案，积极组织学生参加主题教育活动，并统筹安排好各项具体活动。</w:t>
      </w:r>
    </w:p>
    <w:p>
      <w:pPr>
        <w:keepNext w:val="0"/>
        <w:keepLines w:val="0"/>
        <w:pageBreakBefore w:val="0"/>
        <w:widowControl/>
        <w:kinsoku/>
        <w:wordWrap/>
        <w:overflowPunct/>
        <w:topLinePunct w:val="0"/>
        <w:autoSpaceDE/>
        <w:autoSpaceDN/>
        <w:bidi w:val="0"/>
        <w:adjustRightInd/>
        <w:snapToGrid/>
        <w:spacing w:line="520" w:lineRule="exact"/>
        <w:ind w:firstLine="602" w:firstLineChars="200"/>
        <w:jc w:val="left"/>
        <w:textAlignment w:val="auto"/>
        <w:rPr>
          <w:rFonts w:hint="eastAsia" w:ascii="仿宋" w:hAnsi="仿宋" w:eastAsia="仿宋" w:cs="仿宋"/>
          <w:kern w:val="0"/>
          <w:sz w:val="30"/>
          <w:szCs w:val="30"/>
          <w:highlight w:val="none"/>
          <w:lang w:val="en-US" w:eastAsia="zh-CN"/>
        </w:rPr>
      </w:pPr>
      <w:r>
        <w:rPr>
          <w:rFonts w:hint="eastAsia" w:ascii="仿宋" w:hAnsi="仿宋" w:eastAsia="仿宋" w:cs="仿宋"/>
          <w:b/>
          <w:bCs/>
          <w:kern w:val="0"/>
          <w:sz w:val="30"/>
          <w:szCs w:val="30"/>
          <w:highlight w:val="none"/>
          <w:lang w:val="en-US" w:eastAsia="zh-CN"/>
        </w:rPr>
        <w:t>2.积极发动，确保质量。</w:t>
      </w:r>
      <w:r>
        <w:rPr>
          <w:rFonts w:hint="eastAsia" w:ascii="仿宋" w:hAnsi="仿宋" w:eastAsia="仿宋" w:cs="仿宋"/>
          <w:kern w:val="0"/>
          <w:sz w:val="30"/>
          <w:szCs w:val="30"/>
          <w:highlight w:val="none"/>
          <w:lang w:val="en-US" w:eastAsia="zh-CN"/>
        </w:rPr>
        <w:t>各二级学院要充分利用现有资源和平台，积极发动全院师生，使活动覆盖到每一位家庭经济困难学生，确保活动开展取得实效。</w:t>
      </w:r>
    </w:p>
    <w:p>
      <w:pPr>
        <w:keepNext w:val="0"/>
        <w:keepLines w:val="0"/>
        <w:pageBreakBefore w:val="0"/>
        <w:widowControl/>
        <w:kinsoku/>
        <w:wordWrap/>
        <w:overflowPunct/>
        <w:topLinePunct w:val="0"/>
        <w:autoSpaceDE/>
        <w:autoSpaceDN/>
        <w:bidi w:val="0"/>
        <w:adjustRightInd/>
        <w:snapToGrid/>
        <w:spacing w:line="520" w:lineRule="exact"/>
        <w:ind w:firstLine="602" w:firstLineChars="200"/>
        <w:jc w:val="left"/>
        <w:textAlignment w:val="auto"/>
        <w:rPr>
          <w:rFonts w:hint="eastAsia" w:ascii="仿宋" w:hAnsi="仿宋" w:eastAsia="仿宋" w:cs="仿宋"/>
          <w:kern w:val="0"/>
          <w:sz w:val="30"/>
          <w:szCs w:val="30"/>
          <w:highlight w:val="none"/>
          <w:lang w:val="en-US" w:eastAsia="zh-CN"/>
        </w:rPr>
      </w:pPr>
      <w:r>
        <w:rPr>
          <w:rFonts w:hint="eastAsia" w:ascii="仿宋" w:hAnsi="仿宋" w:eastAsia="仿宋" w:cs="仿宋"/>
          <w:b/>
          <w:bCs/>
          <w:kern w:val="0"/>
          <w:sz w:val="30"/>
          <w:szCs w:val="30"/>
          <w:highlight w:val="none"/>
          <w:lang w:val="en-US" w:eastAsia="zh-CN"/>
        </w:rPr>
        <w:t>3.认真总结，及时上报。</w:t>
      </w:r>
      <w:r>
        <w:rPr>
          <w:rFonts w:hint="eastAsia" w:ascii="仿宋" w:hAnsi="仿宋" w:eastAsia="仿宋" w:cs="仿宋"/>
          <w:kern w:val="0"/>
          <w:sz w:val="30"/>
          <w:szCs w:val="30"/>
          <w:highlight w:val="none"/>
          <w:lang w:val="en-US" w:eastAsia="zh-CN"/>
        </w:rPr>
        <w:t>活动结束后，要认真总结经验，形成学院活动总结报告，总结报告内容须包含活动时间、参加人次、活动形式、活动内容、经验做法及取得成效等，如有高清活动图片、视频、宣传报道等材料，可一并报送。6月5日之前，将总结报告、高清活动图片（视频）、宣传报道链接与《2023年资助诚信教育开展情况统计表》（附件5）以电子版方式打包报送至邮箱</w:t>
      </w:r>
      <w:r>
        <w:rPr>
          <w:rFonts w:hint="eastAsia" w:ascii="仿宋" w:hAnsi="仿宋" w:eastAsia="仿宋" w:cs="仿宋"/>
          <w:kern w:val="0"/>
          <w:sz w:val="30"/>
          <w:szCs w:val="30"/>
          <w:highlight w:val="none"/>
          <w:lang w:val="zh-CN"/>
        </w:rPr>
        <w:t>xsc-zzglzx@yctu.edu.cn（邮件命名：</w:t>
      </w:r>
      <w:r>
        <w:rPr>
          <w:rFonts w:hint="eastAsia" w:ascii="仿宋" w:hAnsi="仿宋" w:eastAsia="仿宋" w:cs="仿宋"/>
          <w:kern w:val="0"/>
          <w:sz w:val="30"/>
          <w:szCs w:val="30"/>
          <w:highlight w:val="none"/>
          <w:lang w:val="en-US" w:eastAsia="zh-CN"/>
        </w:rPr>
        <w:t>**学院2023年资助诚信教育主题活动总结</w:t>
      </w:r>
      <w:r>
        <w:rPr>
          <w:rFonts w:hint="eastAsia" w:ascii="仿宋" w:hAnsi="仿宋" w:eastAsia="仿宋" w:cs="仿宋"/>
          <w:kern w:val="0"/>
          <w:sz w:val="30"/>
          <w:szCs w:val="30"/>
          <w:highlight w:val="none"/>
          <w:lang w:val="zh-CN"/>
        </w:rPr>
        <w:t>）</w:t>
      </w:r>
      <w:r>
        <w:rPr>
          <w:rFonts w:hint="eastAsia" w:ascii="仿宋" w:hAnsi="仿宋" w:eastAsia="仿宋" w:cs="仿宋"/>
          <w:kern w:val="0"/>
          <w:sz w:val="30"/>
          <w:szCs w:val="30"/>
          <w:highlight w:val="none"/>
          <w:lang w:val="en-US" w:eastAsia="zh-CN"/>
        </w:rPr>
        <w:t>。</w:t>
      </w:r>
    </w:p>
    <w:p>
      <w:pPr>
        <w:keepNext w:val="0"/>
        <w:keepLines w:val="0"/>
        <w:pageBreakBefore w:val="0"/>
        <w:widowControl/>
        <w:kinsoku/>
        <w:wordWrap/>
        <w:overflowPunct/>
        <w:topLinePunct w:val="0"/>
        <w:autoSpaceDE/>
        <w:autoSpaceDN/>
        <w:bidi w:val="0"/>
        <w:adjustRightInd/>
        <w:snapToGrid/>
        <w:spacing w:line="520" w:lineRule="exact"/>
        <w:ind w:firstLine="600" w:firstLineChars="200"/>
        <w:jc w:val="left"/>
        <w:textAlignment w:val="auto"/>
        <w:rPr>
          <w:rFonts w:hint="default" w:ascii="仿宋" w:hAnsi="仿宋" w:eastAsia="仿宋" w:cs="仿宋"/>
          <w:kern w:val="0"/>
          <w:sz w:val="30"/>
          <w:szCs w:val="30"/>
          <w:highlight w:val="none"/>
          <w:lang w:val="en-US" w:eastAsia="zh-CN"/>
        </w:rPr>
      </w:pPr>
      <w:r>
        <w:rPr>
          <w:rFonts w:hint="eastAsia" w:ascii="仿宋" w:hAnsi="仿宋" w:eastAsia="仿宋" w:cs="仿宋"/>
          <w:kern w:val="0"/>
          <w:sz w:val="30"/>
          <w:szCs w:val="30"/>
          <w:highlight w:val="none"/>
          <w:lang w:val="en-US" w:eastAsia="zh-CN"/>
        </w:rPr>
        <w:t>联系人：谢老师，联系电话：0515-88233060。</w:t>
      </w:r>
    </w:p>
    <w:p>
      <w:pPr>
        <w:spacing w:line="520" w:lineRule="exact"/>
        <w:ind w:firstLine="640" w:firstLineChars="200"/>
        <w:rPr>
          <w:rFonts w:hint="eastAsia" w:ascii="黑体" w:hAnsi="黑体" w:eastAsia="黑体" w:cs="黑体"/>
          <w:color w:val="000000"/>
          <w:sz w:val="32"/>
          <w:szCs w:val="32"/>
          <w:highlight w:val="none"/>
          <w:lang w:val="zh-CN"/>
        </w:rPr>
      </w:pPr>
      <w:r>
        <w:rPr>
          <w:rFonts w:hint="eastAsia" w:ascii="黑体" w:hAnsi="黑体" w:eastAsia="黑体" w:cs="黑体"/>
          <w:color w:val="000000"/>
          <w:sz w:val="32"/>
          <w:szCs w:val="32"/>
          <w:highlight w:val="none"/>
          <w:lang w:val="zh-CN"/>
        </w:rPr>
        <w:t xml:space="preserve">五、其他 </w:t>
      </w:r>
    </w:p>
    <w:p>
      <w:pPr>
        <w:keepNext w:val="0"/>
        <w:keepLines w:val="0"/>
        <w:pageBreakBefore w:val="0"/>
        <w:widowControl/>
        <w:kinsoku/>
        <w:wordWrap/>
        <w:overflowPunct/>
        <w:topLinePunct w:val="0"/>
        <w:autoSpaceDE/>
        <w:autoSpaceDN/>
        <w:bidi w:val="0"/>
        <w:adjustRightInd/>
        <w:snapToGrid/>
        <w:spacing w:line="520" w:lineRule="exact"/>
        <w:ind w:firstLine="600" w:firstLineChars="200"/>
        <w:jc w:val="left"/>
        <w:textAlignment w:val="auto"/>
        <w:rPr>
          <w:rFonts w:hint="eastAsia" w:ascii="仿宋" w:hAnsi="仿宋" w:eastAsia="仿宋" w:cs="仿宋"/>
          <w:kern w:val="0"/>
          <w:sz w:val="30"/>
          <w:szCs w:val="30"/>
          <w:highlight w:val="none"/>
          <w:lang w:val="zh-CN"/>
        </w:rPr>
      </w:pPr>
      <w:r>
        <w:rPr>
          <w:rFonts w:hint="eastAsia" w:ascii="仿宋" w:hAnsi="仿宋" w:eastAsia="仿宋" w:cs="仿宋"/>
          <w:kern w:val="0"/>
          <w:sz w:val="30"/>
          <w:szCs w:val="30"/>
          <w:highlight w:val="none"/>
          <w:lang w:val="zh-CN"/>
        </w:rPr>
        <w:t>1.</w:t>
      </w:r>
      <w:r>
        <w:rPr>
          <w:rFonts w:hint="eastAsia" w:ascii="仿宋" w:hAnsi="仿宋" w:eastAsia="仿宋" w:cs="仿宋"/>
          <w:kern w:val="0"/>
          <w:sz w:val="30"/>
          <w:szCs w:val="30"/>
          <w:highlight w:val="none"/>
          <w:lang w:val="en-US" w:eastAsia="zh-CN"/>
        </w:rPr>
        <w:t>学工处</w:t>
      </w:r>
      <w:r>
        <w:rPr>
          <w:rFonts w:hint="eastAsia" w:ascii="仿宋" w:hAnsi="仿宋" w:eastAsia="仿宋" w:cs="仿宋"/>
          <w:kern w:val="0"/>
          <w:sz w:val="30"/>
          <w:szCs w:val="30"/>
          <w:highlight w:val="none"/>
          <w:lang w:val="zh-CN"/>
        </w:rPr>
        <w:t>将根据各二级学院主题教育活动的组织情况、学生参与情况、竞赛获奖情况及学院重视程度等方面进行综合考核，评出最佳组织奖2-3个、优秀组织奖6-8个，分别予以表彰奖励。</w:t>
      </w:r>
    </w:p>
    <w:p>
      <w:pPr>
        <w:keepNext w:val="0"/>
        <w:keepLines w:val="0"/>
        <w:pageBreakBefore w:val="0"/>
        <w:widowControl/>
        <w:kinsoku/>
        <w:wordWrap/>
        <w:overflowPunct/>
        <w:topLinePunct w:val="0"/>
        <w:autoSpaceDE/>
        <w:autoSpaceDN/>
        <w:bidi w:val="0"/>
        <w:adjustRightInd/>
        <w:snapToGrid/>
        <w:spacing w:line="520" w:lineRule="exact"/>
        <w:ind w:firstLine="600" w:firstLineChars="200"/>
        <w:jc w:val="left"/>
        <w:textAlignment w:val="auto"/>
        <w:rPr>
          <w:rFonts w:hint="eastAsia" w:ascii="仿宋" w:hAnsi="仿宋" w:eastAsia="仿宋" w:cs="仿宋"/>
          <w:kern w:val="0"/>
          <w:sz w:val="30"/>
          <w:szCs w:val="30"/>
          <w:highlight w:val="none"/>
          <w:lang w:val="zh-CN"/>
        </w:rPr>
      </w:pPr>
      <w:r>
        <w:rPr>
          <w:rFonts w:hint="eastAsia" w:ascii="仿宋" w:hAnsi="仿宋" w:eastAsia="仿宋" w:cs="仿宋"/>
          <w:kern w:val="0"/>
          <w:sz w:val="30"/>
          <w:szCs w:val="30"/>
          <w:highlight w:val="none"/>
          <w:lang w:val="zh-CN"/>
        </w:rPr>
        <w:t>2.本次活动由学生工作处负责解释，未尽事宜，另行通知。</w:t>
      </w:r>
    </w:p>
    <w:p>
      <w:pPr>
        <w:keepNext w:val="0"/>
        <w:keepLines w:val="0"/>
        <w:pageBreakBefore w:val="0"/>
        <w:widowControl/>
        <w:kinsoku/>
        <w:wordWrap/>
        <w:overflowPunct/>
        <w:topLinePunct w:val="0"/>
        <w:autoSpaceDE/>
        <w:autoSpaceDN/>
        <w:bidi w:val="0"/>
        <w:adjustRightInd/>
        <w:snapToGrid/>
        <w:spacing w:line="520" w:lineRule="exact"/>
        <w:ind w:firstLine="600" w:firstLineChars="200"/>
        <w:jc w:val="left"/>
        <w:textAlignment w:val="auto"/>
        <w:rPr>
          <w:rFonts w:hint="eastAsia" w:ascii="仿宋" w:hAnsi="仿宋" w:eastAsia="仿宋" w:cs="仿宋"/>
          <w:kern w:val="0"/>
          <w:sz w:val="30"/>
          <w:szCs w:val="30"/>
          <w:highlight w:val="none"/>
          <w:lang w:val="zh-CN"/>
        </w:rPr>
      </w:pPr>
    </w:p>
    <w:p>
      <w:pPr>
        <w:keepNext w:val="0"/>
        <w:keepLines w:val="0"/>
        <w:pageBreakBefore w:val="0"/>
        <w:widowControl/>
        <w:kinsoku/>
        <w:wordWrap/>
        <w:overflowPunct/>
        <w:topLinePunct w:val="0"/>
        <w:autoSpaceDE/>
        <w:autoSpaceDN/>
        <w:bidi w:val="0"/>
        <w:adjustRightInd/>
        <w:snapToGrid/>
        <w:spacing w:line="520" w:lineRule="exact"/>
        <w:ind w:firstLine="600" w:firstLineChars="200"/>
        <w:jc w:val="left"/>
        <w:textAlignment w:val="auto"/>
        <w:rPr>
          <w:rFonts w:hint="eastAsia" w:ascii="仿宋" w:hAnsi="仿宋" w:eastAsia="仿宋" w:cs="仿宋"/>
          <w:kern w:val="0"/>
          <w:sz w:val="30"/>
          <w:szCs w:val="30"/>
          <w:highlight w:val="none"/>
          <w:lang w:val="en-US" w:eastAsia="zh-CN"/>
        </w:rPr>
      </w:pPr>
      <w:r>
        <w:rPr>
          <w:rFonts w:hint="eastAsia" w:ascii="仿宋" w:hAnsi="仿宋" w:eastAsia="仿宋" w:cs="仿宋"/>
          <w:kern w:val="0"/>
          <w:sz w:val="30"/>
          <w:szCs w:val="30"/>
          <w:highlight w:val="none"/>
          <w:lang w:val="en-US" w:eastAsia="zh-CN"/>
        </w:rPr>
        <w:t>附件：1.2023年“诚信感恩 励学成才”主题教育活动安排</w:t>
      </w:r>
    </w:p>
    <w:p>
      <w:pPr>
        <w:keepNext w:val="0"/>
        <w:keepLines w:val="0"/>
        <w:pageBreakBefore w:val="0"/>
        <w:widowControl/>
        <w:kinsoku/>
        <w:wordWrap/>
        <w:overflowPunct/>
        <w:topLinePunct w:val="0"/>
        <w:autoSpaceDE/>
        <w:autoSpaceDN/>
        <w:bidi w:val="0"/>
        <w:adjustRightInd/>
        <w:snapToGrid/>
        <w:spacing w:line="520" w:lineRule="exact"/>
        <w:ind w:firstLine="1500" w:firstLineChars="500"/>
        <w:jc w:val="left"/>
        <w:textAlignment w:val="auto"/>
        <w:rPr>
          <w:rFonts w:hint="eastAsia" w:ascii="仿宋" w:hAnsi="仿宋" w:eastAsia="仿宋" w:cs="仿宋"/>
          <w:kern w:val="0"/>
          <w:sz w:val="30"/>
          <w:szCs w:val="30"/>
          <w:highlight w:val="none"/>
          <w:lang w:val="en-US" w:eastAsia="zh-CN"/>
        </w:rPr>
      </w:pPr>
      <w:r>
        <w:rPr>
          <w:rFonts w:hint="eastAsia" w:ascii="仿宋" w:hAnsi="仿宋" w:eastAsia="仿宋" w:cs="仿宋"/>
          <w:kern w:val="0"/>
          <w:sz w:val="30"/>
          <w:szCs w:val="30"/>
          <w:highlight w:val="none"/>
          <w:lang w:val="en-US" w:eastAsia="zh-CN"/>
        </w:rPr>
        <w:t>2.“</w:t>
      </w:r>
      <w:r>
        <w:rPr>
          <w:rFonts w:hint="eastAsia" w:ascii="仿宋" w:hAnsi="仿宋" w:eastAsia="仿宋" w:cs="仿宋"/>
          <w:kern w:val="0"/>
          <w:sz w:val="30"/>
          <w:szCs w:val="30"/>
          <w:highlight w:val="none"/>
          <w:lang w:val="zh-CN" w:eastAsia="zh-CN"/>
        </w:rPr>
        <w:t>诚信感恩，</w:t>
      </w:r>
      <w:r>
        <w:rPr>
          <w:rFonts w:hint="eastAsia" w:ascii="仿宋" w:hAnsi="仿宋" w:eastAsia="仿宋" w:cs="仿宋"/>
          <w:kern w:val="0"/>
          <w:sz w:val="30"/>
          <w:szCs w:val="30"/>
          <w:highlight w:val="none"/>
          <w:lang w:val="en-US" w:eastAsia="zh-CN"/>
        </w:rPr>
        <w:t>励学笃行”最佳主题班会申报表</w:t>
      </w:r>
    </w:p>
    <w:p>
      <w:pPr>
        <w:spacing w:line="480" w:lineRule="exact"/>
        <w:ind w:firstLine="1500" w:firstLineChars="500"/>
        <w:jc w:val="left"/>
        <w:rPr>
          <w:rFonts w:hint="eastAsia" w:ascii="仿宋" w:hAnsi="仿宋" w:eastAsia="仿宋" w:cs="仿宋_GB2312"/>
          <w:sz w:val="32"/>
          <w:szCs w:val="32"/>
          <w:highlight w:val="none"/>
          <w:lang w:val="en-US" w:eastAsia="zh-CN"/>
        </w:rPr>
      </w:pPr>
      <w:r>
        <w:rPr>
          <w:rFonts w:hint="eastAsia" w:ascii="仿宋" w:hAnsi="仿宋" w:eastAsia="仿宋" w:cs="仿宋"/>
          <w:kern w:val="0"/>
          <w:sz w:val="30"/>
          <w:szCs w:val="30"/>
          <w:highlight w:val="none"/>
          <w:lang w:val="en-US" w:eastAsia="zh-CN"/>
        </w:rPr>
        <w:t>3.“心怀感恩，筑梦飞翔”主题征文比赛汇总表</w:t>
      </w:r>
    </w:p>
    <w:p>
      <w:pPr>
        <w:numPr>
          <w:ilvl w:val="0"/>
          <w:numId w:val="0"/>
        </w:numPr>
        <w:spacing w:line="480" w:lineRule="exact"/>
        <w:ind w:firstLine="1500" w:firstLineChars="500"/>
        <w:jc w:val="left"/>
        <w:rPr>
          <w:rFonts w:hint="eastAsia" w:ascii="仿宋" w:hAnsi="仿宋" w:eastAsia="仿宋" w:cs="仿宋"/>
          <w:kern w:val="0"/>
          <w:sz w:val="28"/>
          <w:szCs w:val="28"/>
          <w:highlight w:val="none"/>
          <w:lang w:val="zh-CN"/>
        </w:rPr>
      </w:pPr>
      <w:r>
        <w:rPr>
          <w:rFonts w:hint="eastAsia" w:ascii="仿宋" w:hAnsi="仿宋" w:eastAsia="仿宋" w:cs="仿宋"/>
          <w:kern w:val="0"/>
          <w:sz w:val="30"/>
          <w:szCs w:val="30"/>
          <w:highlight w:val="none"/>
          <w:lang w:val="en-US" w:eastAsia="zh-CN"/>
        </w:rPr>
        <w:t>4.</w:t>
      </w:r>
      <w:r>
        <w:rPr>
          <w:rFonts w:hint="eastAsia" w:ascii="仿宋" w:hAnsi="仿宋" w:eastAsia="仿宋" w:cs="仿宋"/>
          <w:kern w:val="0"/>
          <w:sz w:val="28"/>
          <w:szCs w:val="28"/>
          <w:highlight w:val="none"/>
          <w:lang w:val="zh-CN"/>
        </w:rPr>
        <w:t>诚信演讲视频信息汇总表</w:t>
      </w:r>
    </w:p>
    <w:p>
      <w:pPr>
        <w:numPr>
          <w:ilvl w:val="0"/>
          <w:numId w:val="0"/>
        </w:numPr>
        <w:spacing w:line="480" w:lineRule="exact"/>
        <w:ind w:firstLine="1500" w:firstLineChars="500"/>
        <w:jc w:val="left"/>
        <w:rPr>
          <w:rFonts w:hint="default" w:ascii="仿宋" w:hAnsi="仿宋" w:eastAsia="仿宋" w:cs="仿宋_GB2312"/>
          <w:sz w:val="30"/>
          <w:szCs w:val="30"/>
          <w:highlight w:val="none"/>
          <w:lang w:val="en-US" w:eastAsia="zh-CN"/>
        </w:rPr>
      </w:pPr>
      <w:r>
        <w:rPr>
          <w:rFonts w:hint="eastAsia" w:ascii="仿宋" w:hAnsi="仿宋" w:eastAsia="仿宋" w:cs="仿宋"/>
          <w:kern w:val="0"/>
          <w:sz w:val="30"/>
          <w:szCs w:val="30"/>
          <w:highlight w:val="none"/>
          <w:lang w:val="en-US" w:eastAsia="zh-CN"/>
        </w:rPr>
        <w:t>5.2023年资助诚信教育开展情况统计表</w:t>
      </w:r>
    </w:p>
    <w:p>
      <w:pPr>
        <w:widowControl w:val="0"/>
        <w:numPr>
          <w:ilvl w:val="0"/>
          <w:numId w:val="0"/>
        </w:numPr>
        <w:spacing w:line="480" w:lineRule="exact"/>
        <w:jc w:val="left"/>
        <w:rPr>
          <w:rFonts w:hint="default" w:ascii="仿宋" w:hAnsi="仿宋" w:eastAsia="仿宋" w:cs="仿宋_GB2312"/>
          <w:sz w:val="32"/>
          <w:szCs w:val="32"/>
          <w:highlight w:val="none"/>
          <w:lang w:val="en-US" w:eastAsia="zh-CN"/>
        </w:rPr>
      </w:pPr>
    </w:p>
    <w:p>
      <w:pPr>
        <w:widowControl w:val="0"/>
        <w:numPr>
          <w:ilvl w:val="0"/>
          <w:numId w:val="0"/>
        </w:numPr>
        <w:spacing w:line="480" w:lineRule="exact"/>
        <w:jc w:val="left"/>
        <w:rPr>
          <w:rFonts w:hint="default" w:ascii="仿宋" w:hAnsi="仿宋" w:eastAsia="仿宋" w:cs="仿宋_GB2312"/>
          <w:sz w:val="32"/>
          <w:szCs w:val="32"/>
          <w:highlight w:val="none"/>
          <w:lang w:val="en-US" w:eastAsia="zh-CN"/>
        </w:rPr>
      </w:pPr>
    </w:p>
    <w:p>
      <w:pPr>
        <w:keepNext w:val="0"/>
        <w:keepLines w:val="0"/>
        <w:pageBreakBefore w:val="0"/>
        <w:widowControl/>
        <w:kinsoku/>
        <w:wordWrap/>
        <w:overflowPunct/>
        <w:topLinePunct w:val="0"/>
        <w:autoSpaceDE/>
        <w:autoSpaceDN/>
        <w:bidi w:val="0"/>
        <w:adjustRightInd/>
        <w:snapToGrid/>
        <w:spacing w:line="520" w:lineRule="exact"/>
        <w:ind w:firstLine="600" w:firstLineChars="200"/>
        <w:jc w:val="right"/>
        <w:textAlignment w:val="auto"/>
        <w:rPr>
          <w:rFonts w:hint="eastAsia" w:ascii="仿宋" w:hAnsi="仿宋" w:eastAsia="仿宋" w:cs="仿宋"/>
          <w:kern w:val="0"/>
          <w:sz w:val="30"/>
          <w:szCs w:val="30"/>
          <w:highlight w:val="none"/>
          <w:lang w:val="zh-CN"/>
        </w:rPr>
      </w:pPr>
      <w:r>
        <w:rPr>
          <w:rFonts w:hint="eastAsia" w:ascii="仿宋" w:hAnsi="仿宋" w:eastAsia="仿宋" w:cs="仿宋"/>
          <w:kern w:val="0"/>
          <w:sz w:val="30"/>
          <w:szCs w:val="30"/>
          <w:highlight w:val="none"/>
          <w:lang w:val="zh-CN"/>
        </w:rPr>
        <w:t xml:space="preserve">盐城师范学院学生工作委员会                            </w:t>
      </w:r>
    </w:p>
    <w:p>
      <w:pPr>
        <w:keepNext w:val="0"/>
        <w:keepLines w:val="0"/>
        <w:pageBreakBefore w:val="0"/>
        <w:widowControl/>
        <w:kinsoku/>
        <w:wordWrap/>
        <w:overflowPunct/>
        <w:topLinePunct w:val="0"/>
        <w:autoSpaceDE/>
        <w:autoSpaceDN/>
        <w:bidi w:val="0"/>
        <w:adjustRightInd/>
        <w:snapToGrid/>
        <w:spacing w:line="520" w:lineRule="exact"/>
        <w:ind w:firstLine="600" w:firstLineChars="200"/>
        <w:jc w:val="right"/>
        <w:textAlignment w:val="auto"/>
        <w:rPr>
          <w:rFonts w:hint="eastAsia" w:ascii="仿宋" w:hAnsi="仿宋" w:eastAsia="仿宋" w:cs="仿宋"/>
          <w:kern w:val="0"/>
          <w:sz w:val="30"/>
          <w:szCs w:val="30"/>
          <w:highlight w:val="none"/>
          <w:lang w:val="en-US" w:eastAsia="zh-CN"/>
        </w:rPr>
      </w:pPr>
      <w:r>
        <w:rPr>
          <w:rFonts w:hint="eastAsia" w:ascii="仿宋" w:hAnsi="仿宋" w:eastAsia="仿宋" w:cs="仿宋"/>
          <w:kern w:val="0"/>
          <w:sz w:val="30"/>
          <w:szCs w:val="30"/>
          <w:highlight w:val="none"/>
          <w:lang w:val="en-US" w:eastAsia="zh-CN"/>
        </w:rPr>
        <w:t>2023</w:t>
      </w:r>
      <w:r>
        <w:rPr>
          <w:rFonts w:hint="eastAsia" w:ascii="仿宋" w:hAnsi="仿宋" w:eastAsia="仿宋" w:cs="仿宋"/>
          <w:kern w:val="0"/>
          <w:sz w:val="30"/>
          <w:szCs w:val="30"/>
          <w:highlight w:val="none"/>
          <w:lang w:val="zh-CN" w:eastAsia="zh-CN"/>
        </w:rPr>
        <w:t>年</w:t>
      </w:r>
      <w:r>
        <w:rPr>
          <w:rFonts w:hint="eastAsia" w:ascii="仿宋" w:hAnsi="仿宋" w:eastAsia="仿宋" w:cs="仿宋"/>
          <w:kern w:val="0"/>
          <w:sz w:val="30"/>
          <w:szCs w:val="30"/>
          <w:highlight w:val="none"/>
          <w:lang w:val="en-US" w:eastAsia="zh-CN"/>
        </w:rPr>
        <w:t>5</w:t>
      </w:r>
      <w:r>
        <w:rPr>
          <w:rFonts w:hint="eastAsia" w:ascii="仿宋" w:hAnsi="仿宋" w:eastAsia="仿宋" w:cs="仿宋"/>
          <w:kern w:val="0"/>
          <w:sz w:val="30"/>
          <w:szCs w:val="30"/>
          <w:highlight w:val="none"/>
          <w:lang w:val="zh-CN" w:eastAsia="zh-CN"/>
        </w:rPr>
        <w:t>月</w:t>
      </w:r>
      <w:r>
        <w:rPr>
          <w:rFonts w:hint="eastAsia" w:ascii="仿宋" w:hAnsi="仿宋" w:eastAsia="仿宋" w:cs="仿宋"/>
          <w:kern w:val="0"/>
          <w:sz w:val="30"/>
          <w:szCs w:val="30"/>
          <w:highlight w:val="none"/>
          <w:lang w:val="en-US" w:eastAsia="zh-CN"/>
        </w:rPr>
        <w:t>17</w:t>
      </w:r>
      <w:r>
        <w:rPr>
          <w:rFonts w:hint="eastAsia" w:ascii="仿宋" w:hAnsi="仿宋" w:eastAsia="仿宋" w:cs="仿宋"/>
          <w:kern w:val="0"/>
          <w:sz w:val="30"/>
          <w:szCs w:val="30"/>
          <w:highlight w:val="none"/>
          <w:lang w:val="zh-CN" w:eastAsia="zh-CN"/>
        </w:rPr>
        <w:t>日</w:t>
      </w:r>
    </w:p>
    <w:p>
      <w:pPr>
        <w:spacing w:line="480" w:lineRule="exact"/>
        <w:jc w:val="left"/>
        <w:rPr>
          <w:rFonts w:hint="eastAsia" w:ascii="黑体" w:hAnsi="黑体" w:eastAsia="黑体" w:cs="黑体"/>
          <w:b w:val="0"/>
          <w:bCs w:val="0"/>
          <w:sz w:val="32"/>
          <w:szCs w:val="32"/>
          <w:highlight w:val="none"/>
          <w:lang w:val="en-US" w:eastAsia="zh-CN"/>
        </w:rPr>
      </w:pPr>
    </w:p>
    <w:p>
      <w:pPr>
        <w:spacing w:line="480" w:lineRule="exact"/>
        <w:jc w:val="left"/>
        <w:rPr>
          <w:rFonts w:hint="eastAsia" w:ascii="黑体" w:hAnsi="黑体" w:eastAsia="黑体" w:cs="黑体"/>
          <w:b w:val="0"/>
          <w:bCs w:val="0"/>
          <w:sz w:val="32"/>
          <w:szCs w:val="32"/>
          <w:highlight w:val="none"/>
          <w:lang w:val="en-US" w:eastAsia="zh-CN"/>
        </w:rPr>
      </w:pPr>
    </w:p>
    <w:p>
      <w:pPr>
        <w:spacing w:line="480" w:lineRule="exact"/>
        <w:jc w:val="left"/>
        <w:rPr>
          <w:rFonts w:hint="eastAsia" w:ascii="黑体" w:hAnsi="黑体" w:eastAsia="黑体" w:cs="黑体"/>
          <w:b w:val="0"/>
          <w:bCs w:val="0"/>
          <w:sz w:val="32"/>
          <w:szCs w:val="32"/>
          <w:highlight w:val="none"/>
          <w:lang w:val="en-US" w:eastAsia="zh-CN"/>
        </w:rPr>
      </w:pPr>
    </w:p>
    <w:p>
      <w:pPr>
        <w:spacing w:line="480" w:lineRule="exact"/>
        <w:jc w:val="left"/>
        <w:rPr>
          <w:rFonts w:hint="eastAsia" w:ascii="黑体" w:hAnsi="黑体" w:eastAsia="黑体" w:cs="黑体"/>
          <w:b w:val="0"/>
          <w:bCs w:val="0"/>
          <w:sz w:val="32"/>
          <w:szCs w:val="32"/>
          <w:highlight w:val="none"/>
          <w:lang w:val="en-US" w:eastAsia="zh-CN"/>
        </w:rPr>
      </w:pPr>
    </w:p>
    <w:p>
      <w:pPr>
        <w:spacing w:line="480" w:lineRule="exact"/>
        <w:jc w:val="left"/>
        <w:rPr>
          <w:rFonts w:hint="eastAsia" w:ascii="黑体" w:hAnsi="黑体" w:eastAsia="黑体" w:cs="黑体"/>
          <w:b w:val="0"/>
          <w:bCs w:val="0"/>
          <w:sz w:val="32"/>
          <w:szCs w:val="32"/>
          <w:highlight w:val="none"/>
          <w:lang w:val="en-US" w:eastAsia="zh-CN"/>
        </w:rPr>
      </w:pPr>
    </w:p>
    <w:p>
      <w:pPr>
        <w:spacing w:line="480" w:lineRule="exact"/>
        <w:jc w:val="left"/>
        <w:rPr>
          <w:rFonts w:hint="eastAsia" w:ascii="黑体" w:hAnsi="黑体" w:eastAsia="黑体" w:cs="黑体"/>
          <w:b w:val="0"/>
          <w:bCs w:val="0"/>
          <w:sz w:val="32"/>
          <w:szCs w:val="32"/>
          <w:highlight w:val="none"/>
          <w:lang w:val="en-US" w:eastAsia="zh-CN"/>
        </w:rPr>
      </w:pPr>
    </w:p>
    <w:p>
      <w:pPr>
        <w:spacing w:line="480" w:lineRule="exact"/>
        <w:jc w:val="left"/>
        <w:rPr>
          <w:rFonts w:hint="eastAsia" w:ascii="黑体" w:hAnsi="黑体" w:eastAsia="黑体" w:cs="黑体"/>
          <w:b w:val="0"/>
          <w:bCs w:val="0"/>
          <w:sz w:val="32"/>
          <w:szCs w:val="32"/>
          <w:highlight w:val="none"/>
          <w:lang w:val="en-US" w:eastAsia="zh-CN"/>
        </w:rPr>
      </w:pPr>
    </w:p>
    <w:p>
      <w:pPr>
        <w:spacing w:line="480" w:lineRule="exact"/>
        <w:jc w:val="left"/>
        <w:rPr>
          <w:rFonts w:hint="eastAsia" w:ascii="黑体" w:hAnsi="黑体" w:eastAsia="黑体" w:cs="黑体"/>
          <w:b w:val="0"/>
          <w:bCs w:val="0"/>
          <w:sz w:val="32"/>
          <w:szCs w:val="32"/>
          <w:highlight w:val="none"/>
          <w:lang w:val="en-US" w:eastAsia="zh-CN"/>
        </w:rPr>
      </w:pPr>
    </w:p>
    <w:p>
      <w:pPr>
        <w:spacing w:line="480" w:lineRule="exact"/>
        <w:jc w:val="left"/>
        <w:rPr>
          <w:rFonts w:hint="eastAsia" w:ascii="黑体" w:hAnsi="黑体" w:eastAsia="黑体" w:cs="黑体"/>
          <w:b w:val="0"/>
          <w:bCs w:val="0"/>
          <w:sz w:val="32"/>
          <w:szCs w:val="32"/>
          <w:highlight w:val="none"/>
          <w:lang w:val="en-US" w:eastAsia="zh-CN"/>
        </w:rPr>
      </w:pPr>
    </w:p>
    <w:p>
      <w:pPr>
        <w:spacing w:line="480" w:lineRule="exact"/>
        <w:jc w:val="left"/>
        <w:rPr>
          <w:rFonts w:hint="eastAsia" w:ascii="黑体" w:hAnsi="黑体" w:eastAsia="黑体" w:cs="黑体"/>
          <w:b w:val="0"/>
          <w:bCs w:val="0"/>
          <w:sz w:val="32"/>
          <w:szCs w:val="32"/>
          <w:highlight w:val="none"/>
          <w:lang w:val="en-US" w:eastAsia="zh-CN"/>
        </w:rPr>
      </w:pPr>
    </w:p>
    <w:p>
      <w:pPr>
        <w:spacing w:line="480" w:lineRule="exact"/>
        <w:jc w:val="left"/>
        <w:rPr>
          <w:rFonts w:hint="eastAsia" w:ascii="黑体" w:hAnsi="黑体" w:eastAsia="黑体" w:cs="黑体"/>
          <w:b w:val="0"/>
          <w:bCs w:val="0"/>
          <w:sz w:val="32"/>
          <w:szCs w:val="32"/>
          <w:highlight w:val="none"/>
          <w:lang w:val="en-US" w:eastAsia="zh-CN"/>
        </w:rPr>
      </w:pPr>
    </w:p>
    <w:p>
      <w:pPr>
        <w:spacing w:line="480" w:lineRule="exact"/>
        <w:jc w:val="left"/>
        <w:rPr>
          <w:rFonts w:hint="eastAsia" w:ascii="黑体" w:hAnsi="黑体" w:eastAsia="黑体" w:cs="黑体"/>
          <w:b w:val="0"/>
          <w:bCs w:val="0"/>
          <w:sz w:val="32"/>
          <w:szCs w:val="32"/>
          <w:highlight w:val="none"/>
          <w:lang w:val="en-US" w:eastAsia="zh-CN"/>
        </w:rPr>
      </w:pPr>
    </w:p>
    <w:p>
      <w:pPr>
        <w:spacing w:line="480" w:lineRule="exact"/>
        <w:jc w:val="left"/>
        <w:rPr>
          <w:rFonts w:hint="eastAsia" w:ascii="黑体" w:hAnsi="黑体" w:eastAsia="黑体" w:cs="黑体"/>
          <w:b w:val="0"/>
          <w:bCs w:val="0"/>
          <w:sz w:val="32"/>
          <w:szCs w:val="32"/>
          <w:highlight w:val="none"/>
          <w:lang w:val="en-US" w:eastAsia="zh-CN"/>
        </w:rPr>
      </w:pPr>
    </w:p>
    <w:sectPr>
      <w:footerReference r:id="rId3" w:type="default"/>
      <w:pgSz w:w="11906" w:h="16838"/>
      <w:pgMar w:top="1361" w:right="1247" w:bottom="1361" w:left="124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FiZjVhZjQ2YzRjMzRhZDQ5NzAxNjRmMDRiYWU4NjYifQ=="/>
  </w:docVars>
  <w:rsids>
    <w:rsidRoot w:val="24C03F6E"/>
    <w:rsid w:val="0000006A"/>
    <w:rsid w:val="00005F6F"/>
    <w:rsid w:val="00006540"/>
    <w:rsid w:val="000078DF"/>
    <w:rsid w:val="00020BD2"/>
    <w:rsid w:val="00025637"/>
    <w:rsid w:val="0003646A"/>
    <w:rsid w:val="00061306"/>
    <w:rsid w:val="000873C2"/>
    <w:rsid w:val="00092273"/>
    <w:rsid w:val="000A1741"/>
    <w:rsid w:val="000A2732"/>
    <w:rsid w:val="000B32BE"/>
    <w:rsid w:val="000D6A57"/>
    <w:rsid w:val="000E181F"/>
    <w:rsid w:val="000E38FD"/>
    <w:rsid w:val="001539DE"/>
    <w:rsid w:val="00165BC4"/>
    <w:rsid w:val="00165D25"/>
    <w:rsid w:val="00167EAD"/>
    <w:rsid w:val="0019709B"/>
    <w:rsid w:val="001A13BA"/>
    <w:rsid w:val="001A1813"/>
    <w:rsid w:val="001D25ED"/>
    <w:rsid w:val="002142F5"/>
    <w:rsid w:val="00217D58"/>
    <w:rsid w:val="00231B8C"/>
    <w:rsid w:val="00245A9D"/>
    <w:rsid w:val="00253264"/>
    <w:rsid w:val="00286CD1"/>
    <w:rsid w:val="00287179"/>
    <w:rsid w:val="002920D8"/>
    <w:rsid w:val="00293EE9"/>
    <w:rsid w:val="00294504"/>
    <w:rsid w:val="002A1EB5"/>
    <w:rsid w:val="002A5B30"/>
    <w:rsid w:val="002E31D7"/>
    <w:rsid w:val="002E4612"/>
    <w:rsid w:val="003214B1"/>
    <w:rsid w:val="00322C01"/>
    <w:rsid w:val="00334FE9"/>
    <w:rsid w:val="00346B3A"/>
    <w:rsid w:val="00373AAE"/>
    <w:rsid w:val="003869E6"/>
    <w:rsid w:val="003930F7"/>
    <w:rsid w:val="003B2CC8"/>
    <w:rsid w:val="003D65B1"/>
    <w:rsid w:val="00412390"/>
    <w:rsid w:val="004253BD"/>
    <w:rsid w:val="0043110B"/>
    <w:rsid w:val="0043244D"/>
    <w:rsid w:val="004360D8"/>
    <w:rsid w:val="00455E57"/>
    <w:rsid w:val="0046165F"/>
    <w:rsid w:val="00467909"/>
    <w:rsid w:val="004765C8"/>
    <w:rsid w:val="00483E0F"/>
    <w:rsid w:val="00487737"/>
    <w:rsid w:val="004904B4"/>
    <w:rsid w:val="0049614F"/>
    <w:rsid w:val="004B2C84"/>
    <w:rsid w:val="004F752E"/>
    <w:rsid w:val="00524869"/>
    <w:rsid w:val="005547B0"/>
    <w:rsid w:val="00554A27"/>
    <w:rsid w:val="00565611"/>
    <w:rsid w:val="00570B6C"/>
    <w:rsid w:val="00581200"/>
    <w:rsid w:val="005915C8"/>
    <w:rsid w:val="005C1063"/>
    <w:rsid w:val="005D6148"/>
    <w:rsid w:val="005F11EA"/>
    <w:rsid w:val="00600DE1"/>
    <w:rsid w:val="006049A9"/>
    <w:rsid w:val="00615939"/>
    <w:rsid w:val="00621A96"/>
    <w:rsid w:val="00622564"/>
    <w:rsid w:val="006266D9"/>
    <w:rsid w:val="006369DC"/>
    <w:rsid w:val="00642996"/>
    <w:rsid w:val="00650EF4"/>
    <w:rsid w:val="00665FAB"/>
    <w:rsid w:val="00685E5A"/>
    <w:rsid w:val="006A3058"/>
    <w:rsid w:val="006B07F8"/>
    <w:rsid w:val="006B14E3"/>
    <w:rsid w:val="006F10CE"/>
    <w:rsid w:val="007040C1"/>
    <w:rsid w:val="00716523"/>
    <w:rsid w:val="007245C9"/>
    <w:rsid w:val="00737BC4"/>
    <w:rsid w:val="00772E1B"/>
    <w:rsid w:val="00781EF8"/>
    <w:rsid w:val="00785189"/>
    <w:rsid w:val="00795083"/>
    <w:rsid w:val="007C2F65"/>
    <w:rsid w:val="007C334B"/>
    <w:rsid w:val="007C5BFD"/>
    <w:rsid w:val="007D6594"/>
    <w:rsid w:val="007F0D54"/>
    <w:rsid w:val="007F3532"/>
    <w:rsid w:val="007F3862"/>
    <w:rsid w:val="0082003C"/>
    <w:rsid w:val="008273C1"/>
    <w:rsid w:val="00842538"/>
    <w:rsid w:val="00870E21"/>
    <w:rsid w:val="008859AD"/>
    <w:rsid w:val="0088629E"/>
    <w:rsid w:val="0089160A"/>
    <w:rsid w:val="00893033"/>
    <w:rsid w:val="008C53CE"/>
    <w:rsid w:val="008E7E4A"/>
    <w:rsid w:val="00902501"/>
    <w:rsid w:val="0090394C"/>
    <w:rsid w:val="009249B7"/>
    <w:rsid w:val="0093290D"/>
    <w:rsid w:val="0096546F"/>
    <w:rsid w:val="0097416F"/>
    <w:rsid w:val="00975A70"/>
    <w:rsid w:val="00976BE3"/>
    <w:rsid w:val="00981449"/>
    <w:rsid w:val="0098444D"/>
    <w:rsid w:val="0099406F"/>
    <w:rsid w:val="00996BA1"/>
    <w:rsid w:val="00996E14"/>
    <w:rsid w:val="009A2D38"/>
    <w:rsid w:val="009B2FF6"/>
    <w:rsid w:val="009C63D7"/>
    <w:rsid w:val="009F09A4"/>
    <w:rsid w:val="009F0DDA"/>
    <w:rsid w:val="00A06C3A"/>
    <w:rsid w:val="00A13C30"/>
    <w:rsid w:val="00A3079D"/>
    <w:rsid w:val="00A73570"/>
    <w:rsid w:val="00AB456E"/>
    <w:rsid w:val="00AB6747"/>
    <w:rsid w:val="00AC1355"/>
    <w:rsid w:val="00AE38CB"/>
    <w:rsid w:val="00B0481B"/>
    <w:rsid w:val="00B111A9"/>
    <w:rsid w:val="00B16ECA"/>
    <w:rsid w:val="00B2317E"/>
    <w:rsid w:val="00B32B90"/>
    <w:rsid w:val="00B471FB"/>
    <w:rsid w:val="00B87902"/>
    <w:rsid w:val="00BA1253"/>
    <w:rsid w:val="00BB27D0"/>
    <w:rsid w:val="00C073E5"/>
    <w:rsid w:val="00C14115"/>
    <w:rsid w:val="00C477BF"/>
    <w:rsid w:val="00C47C9E"/>
    <w:rsid w:val="00C74B22"/>
    <w:rsid w:val="00C805D9"/>
    <w:rsid w:val="00CA0DB9"/>
    <w:rsid w:val="00CA43EE"/>
    <w:rsid w:val="00CA6FA2"/>
    <w:rsid w:val="00CB35FF"/>
    <w:rsid w:val="00CD3AED"/>
    <w:rsid w:val="00D06061"/>
    <w:rsid w:val="00D12432"/>
    <w:rsid w:val="00D15FC1"/>
    <w:rsid w:val="00D2081E"/>
    <w:rsid w:val="00D2420C"/>
    <w:rsid w:val="00D44C3C"/>
    <w:rsid w:val="00D50187"/>
    <w:rsid w:val="00D516FB"/>
    <w:rsid w:val="00D72551"/>
    <w:rsid w:val="00D818DD"/>
    <w:rsid w:val="00D8190E"/>
    <w:rsid w:val="00D83B7D"/>
    <w:rsid w:val="00DA707D"/>
    <w:rsid w:val="00DD2369"/>
    <w:rsid w:val="00DF37D2"/>
    <w:rsid w:val="00E001AE"/>
    <w:rsid w:val="00E0133E"/>
    <w:rsid w:val="00E24AD8"/>
    <w:rsid w:val="00E31146"/>
    <w:rsid w:val="00E51039"/>
    <w:rsid w:val="00E53802"/>
    <w:rsid w:val="00E649B6"/>
    <w:rsid w:val="00E96C56"/>
    <w:rsid w:val="00EA4140"/>
    <w:rsid w:val="00ED4FCA"/>
    <w:rsid w:val="00EF21AC"/>
    <w:rsid w:val="00F21931"/>
    <w:rsid w:val="00F24317"/>
    <w:rsid w:val="00F46E43"/>
    <w:rsid w:val="00F55B91"/>
    <w:rsid w:val="00F80D9F"/>
    <w:rsid w:val="00F8110D"/>
    <w:rsid w:val="00F86ECB"/>
    <w:rsid w:val="00FC3EFD"/>
    <w:rsid w:val="00FF160E"/>
    <w:rsid w:val="014D2C4D"/>
    <w:rsid w:val="02BB3DC1"/>
    <w:rsid w:val="031E7A49"/>
    <w:rsid w:val="05565FB8"/>
    <w:rsid w:val="05A000CB"/>
    <w:rsid w:val="05C765BE"/>
    <w:rsid w:val="0805146B"/>
    <w:rsid w:val="085521D5"/>
    <w:rsid w:val="093F115B"/>
    <w:rsid w:val="0AAD099E"/>
    <w:rsid w:val="0BC715F1"/>
    <w:rsid w:val="0C11167B"/>
    <w:rsid w:val="0D527125"/>
    <w:rsid w:val="0D9F048C"/>
    <w:rsid w:val="0E170FDE"/>
    <w:rsid w:val="0E197DBB"/>
    <w:rsid w:val="0E217C63"/>
    <w:rsid w:val="0EB36CC9"/>
    <w:rsid w:val="102C3902"/>
    <w:rsid w:val="11814652"/>
    <w:rsid w:val="120C511F"/>
    <w:rsid w:val="121B4DBE"/>
    <w:rsid w:val="128B6BD3"/>
    <w:rsid w:val="12AE4E73"/>
    <w:rsid w:val="14731077"/>
    <w:rsid w:val="152F349B"/>
    <w:rsid w:val="16700ED3"/>
    <w:rsid w:val="180B4187"/>
    <w:rsid w:val="18F733DD"/>
    <w:rsid w:val="18F92F9C"/>
    <w:rsid w:val="194807CE"/>
    <w:rsid w:val="19B42175"/>
    <w:rsid w:val="1A1F05F7"/>
    <w:rsid w:val="1A2246E9"/>
    <w:rsid w:val="1B532244"/>
    <w:rsid w:val="1C4E77C9"/>
    <w:rsid w:val="1C94237F"/>
    <w:rsid w:val="1D424F76"/>
    <w:rsid w:val="1D836B11"/>
    <w:rsid w:val="1E215C1E"/>
    <w:rsid w:val="1E460AFC"/>
    <w:rsid w:val="1E5E79F3"/>
    <w:rsid w:val="1EDA2C9C"/>
    <w:rsid w:val="1FAC0CF0"/>
    <w:rsid w:val="20905CC2"/>
    <w:rsid w:val="21BF3A04"/>
    <w:rsid w:val="24A04101"/>
    <w:rsid w:val="24C03F6E"/>
    <w:rsid w:val="25781D6E"/>
    <w:rsid w:val="262F5358"/>
    <w:rsid w:val="276A2191"/>
    <w:rsid w:val="286B0BD0"/>
    <w:rsid w:val="29881DA8"/>
    <w:rsid w:val="2C1E4696"/>
    <w:rsid w:val="30246C4F"/>
    <w:rsid w:val="313B3318"/>
    <w:rsid w:val="32790AE5"/>
    <w:rsid w:val="336E6D7A"/>
    <w:rsid w:val="35A27614"/>
    <w:rsid w:val="35DE01DB"/>
    <w:rsid w:val="35DE4FEA"/>
    <w:rsid w:val="36A0517B"/>
    <w:rsid w:val="372110B9"/>
    <w:rsid w:val="372341EF"/>
    <w:rsid w:val="378F7BC0"/>
    <w:rsid w:val="37AA1E4B"/>
    <w:rsid w:val="39C36114"/>
    <w:rsid w:val="3A773F37"/>
    <w:rsid w:val="3CEF2A54"/>
    <w:rsid w:val="3D8401A3"/>
    <w:rsid w:val="3DC15BF5"/>
    <w:rsid w:val="3DDD4312"/>
    <w:rsid w:val="3EF358FF"/>
    <w:rsid w:val="414F2E76"/>
    <w:rsid w:val="41667635"/>
    <w:rsid w:val="42C9702F"/>
    <w:rsid w:val="434623FE"/>
    <w:rsid w:val="44254259"/>
    <w:rsid w:val="470C567A"/>
    <w:rsid w:val="484B55DE"/>
    <w:rsid w:val="495B75E6"/>
    <w:rsid w:val="4A331146"/>
    <w:rsid w:val="4A6A4B58"/>
    <w:rsid w:val="4B0453D9"/>
    <w:rsid w:val="4B3348D7"/>
    <w:rsid w:val="4C004F7D"/>
    <w:rsid w:val="4D2B0302"/>
    <w:rsid w:val="4E4C2CFF"/>
    <w:rsid w:val="4E906E1C"/>
    <w:rsid w:val="509F1CDE"/>
    <w:rsid w:val="50B52C6C"/>
    <w:rsid w:val="50CD58F3"/>
    <w:rsid w:val="51AE3485"/>
    <w:rsid w:val="52D96545"/>
    <w:rsid w:val="548B0AD8"/>
    <w:rsid w:val="54A11F65"/>
    <w:rsid w:val="54B020C8"/>
    <w:rsid w:val="54C811C0"/>
    <w:rsid w:val="55463B48"/>
    <w:rsid w:val="556F1481"/>
    <w:rsid w:val="55915A56"/>
    <w:rsid w:val="576F6E60"/>
    <w:rsid w:val="57781C71"/>
    <w:rsid w:val="588E1AAC"/>
    <w:rsid w:val="58991B35"/>
    <w:rsid w:val="5909531E"/>
    <w:rsid w:val="59726B5C"/>
    <w:rsid w:val="5A4A547B"/>
    <w:rsid w:val="5A522C3E"/>
    <w:rsid w:val="5ABF12B7"/>
    <w:rsid w:val="5B334E79"/>
    <w:rsid w:val="5B8A1B56"/>
    <w:rsid w:val="5C9F2B05"/>
    <w:rsid w:val="5D02564E"/>
    <w:rsid w:val="5F3420BC"/>
    <w:rsid w:val="5F9835AE"/>
    <w:rsid w:val="61EF11CB"/>
    <w:rsid w:val="62412150"/>
    <w:rsid w:val="62B62A28"/>
    <w:rsid w:val="62D76151"/>
    <w:rsid w:val="632C5A40"/>
    <w:rsid w:val="635909A6"/>
    <w:rsid w:val="64480ED4"/>
    <w:rsid w:val="64E05733"/>
    <w:rsid w:val="672901AC"/>
    <w:rsid w:val="67475D3A"/>
    <w:rsid w:val="68C60A9F"/>
    <w:rsid w:val="6942371C"/>
    <w:rsid w:val="69721CC3"/>
    <w:rsid w:val="698A37D5"/>
    <w:rsid w:val="69FF347E"/>
    <w:rsid w:val="6A1A637C"/>
    <w:rsid w:val="6B0F7391"/>
    <w:rsid w:val="6BFA745E"/>
    <w:rsid w:val="6C4A6956"/>
    <w:rsid w:val="6D1B7D4A"/>
    <w:rsid w:val="6E0E6EE4"/>
    <w:rsid w:val="6E100918"/>
    <w:rsid w:val="6E2C370B"/>
    <w:rsid w:val="6F2C52F8"/>
    <w:rsid w:val="6F4D515B"/>
    <w:rsid w:val="6F7F0C79"/>
    <w:rsid w:val="6FFC109B"/>
    <w:rsid w:val="704A6949"/>
    <w:rsid w:val="70757646"/>
    <w:rsid w:val="72414282"/>
    <w:rsid w:val="72D25291"/>
    <w:rsid w:val="74493161"/>
    <w:rsid w:val="759C5093"/>
    <w:rsid w:val="769247A1"/>
    <w:rsid w:val="773F770F"/>
    <w:rsid w:val="77C81353"/>
    <w:rsid w:val="788476CB"/>
    <w:rsid w:val="790D0ED3"/>
    <w:rsid w:val="79852935"/>
    <w:rsid w:val="79F625BE"/>
    <w:rsid w:val="7A601400"/>
    <w:rsid w:val="7B417B42"/>
    <w:rsid w:val="7B6B62B8"/>
    <w:rsid w:val="7C2A71E9"/>
    <w:rsid w:val="7D21615A"/>
    <w:rsid w:val="7F3413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9"/>
    <w:qFormat/>
    <w:uiPriority w:val="0"/>
    <w:pPr>
      <w:jc w:val="left"/>
    </w:pPr>
  </w:style>
  <w:style w:type="paragraph" w:styleId="3">
    <w:name w:val="Balloon Text"/>
    <w:basedOn w:val="1"/>
    <w:link w:val="2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tabs>
        <w:tab w:val="center" w:pos="4153"/>
        <w:tab w:val="right" w:pos="8306"/>
      </w:tabs>
      <w:snapToGrid w:val="0"/>
    </w:pPr>
    <w:rPr>
      <w:sz w:val="18"/>
      <w:szCs w:val="18"/>
    </w:rPr>
  </w:style>
  <w:style w:type="paragraph" w:styleId="6">
    <w:name w:val="Normal (Web)"/>
    <w:basedOn w:val="1"/>
    <w:unhideWhenUsed/>
    <w:qFormat/>
    <w:uiPriority w:val="99"/>
    <w:pPr>
      <w:spacing w:before="100" w:beforeAutospacing="1" w:after="100" w:afterAutospacing="1"/>
      <w:ind w:left="0" w:right="0"/>
      <w:jc w:val="left"/>
    </w:pPr>
    <w:rPr>
      <w:kern w:val="0"/>
      <w:sz w:val="24"/>
      <w:lang w:val="en-US" w:eastAsia="zh-CN" w:bidi="ar"/>
    </w:rPr>
  </w:style>
  <w:style w:type="paragraph" w:styleId="7">
    <w:name w:val="annotation subject"/>
    <w:basedOn w:val="2"/>
    <w:next w:val="2"/>
    <w:link w:val="20"/>
    <w:qFormat/>
    <w:uiPriority w:val="0"/>
    <w:rPr>
      <w:b/>
      <w:bCs/>
    </w:rPr>
  </w:style>
  <w:style w:type="table" w:styleId="9">
    <w:name w:val="Table Grid"/>
    <w:basedOn w:val="8"/>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22"/>
    <w:rPr>
      <w:b/>
    </w:rPr>
  </w:style>
  <w:style w:type="character" w:styleId="12">
    <w:name w:val="FollowedHyperlink"/>
    <w:basedOn w:val="10"/>
    <w:qFormat/>
    <w:uiPriority w:val="0"/>
    <w:rPr>
      <w:color w:val="000000"/>
      <w:u w:val="none"/>
    </w:rPr>
  </w:style>
  <w:style w:type="character" w:styleId="13">
    <w:name w:val="Hyperlink"/>
    <w:basedOn w:val="10"/>
    <w:qFormat/>
    <w:uiPriority w:val="0"/>
    <w:rPr>
      <w:color w:val="000000"/>
      <w:u w:val="none"/>
    </w:rPr>
  </w:style>
  <w:style w:type="character" w:styleId="14">
    <w:name w:val="annotation reference"/>
    <w:basedOn w:val="10"/>
    <w:qFormat/>
    <w:uiPriority w:val="0"/>
    <w:rPr>
      <w:sz w:val="21"/>
      <w:szCs w:val="21"/>
    </w:rPr>
  </w:style>
  <w:style w:type="paragraph" w:customStyle="1" w:styleId="15">
    <w:name w:val="列出段落1"/>
    <w:basedOn w:val="1"/>
    <w:qFormat/>
    <w:uiPriority w:val="34"/>
    <w:pPr>
      <w:ind w:firstLine="420" w:firstLineChars="200"/>
    </w:pPr>
  </w:style>
  <w:style w:type="paragraph" w:styleId="16">
    <w:name w:val="List Paragraph"/>
    <w:basedOn w:val="1"/>
    <w:qFormat/>
    <w:uiPriority w:val="99"/>
    <w:pPr>
      <w:ind w:firstLine="420" w:firstLineChars="200"/>
    </w:pPr>
  </w:style>
  <w:style w:type="paragraph" w:customStyle="1" w:styleId="17">
    <w:name w:val="List Paragraph_fd5219b6-0c68-4a28-823f-2adc17ba1153"/>
    <w:basedOn w:val="1"/>
    <w:qFormat/>
    <w:uiPriority w:val="34"/>
    <w:pPr>
      <w:ind w:firstLine="420" w:firstLineChars="200"/>
    </w:pPr>
    <w:rPr>
      <w:rFonts w:ascii="Calibri" w:hAnsi="Calibri" w:eastAsia="宋体" w:cs="宋体"/>
      <w:szCs w:val="22"/>
    </w:rPr>
  </w:style>
  <w:style w:type="character" w:customStyle="1" w:styleId="18">
    <w:name w:val="未处理的提及1"/>
    <w:basedOn w:val="10"/>
    <w:semiHidden/>
    <w:unhideWhenUsed/>
    <w:qFormat/>
    <w:uiPriority w:val="99"/>
    <w:rPr>
      <w:color w:val="605E5C"/>
      <w:shd w:val="clear" w:color="auto" w:fill="E1DFDD"/>
    </w:rPr>
  </w:style>
  <w:style w:type="character" w:customStyle="1" w:styleId="19">
    <w:name w:val="批注文字 字符"/>
    <w:basedOn w:val="10"/>
    <w:link w:val="2"/>
    <w:qFormat/>
    <w:uiPriority w:val="0"/>
    <w:rPr>
      <w:rFonts w:asciiTheme="minorHAnsi" w:hAnsiTheme="minorHAnsi" w:eastAsiaTheme="minorEastAsia" w:cstheme="minorBidi"/>
      <w:kern w:val="2"/>
      <w:sz w:val="21"/>
      <w:szCs w:val="24"/>
    </w:rPr>
  </w:style>
  <w:style w:type="character" w:customStyle="1" w:styleId="20">
    <w:name w:val="批注主题 字符"/>
    <w:basedOn w:val="19"/>
    <w:link w:val="7"/>
    <w:qFormat/>
    <w:uiPriority w:val="0"/>
    <w:rPr>
      <w:rFonts w:asciiTheme="minorHAnsi" w:hAnsiTheme="minorHAnsi" w:eastAsiaTheme="minorEastAsia" w:cstheme="minorBidi"/>
      <w:b/>
      <w:bCs/>
      <w:kern w:val="2"/>
      <w:sz w:val="21"/>
      <w:szCs w:val="24"/>
    </w:rPr>
  </w:style>
  <w:style w:type="character" w:customStyle="1" w:styleId="21">
    <w:name w:val="批注框文本 字符"/>
    <w:basedOn w:val="10"/>
    <w:link w:val="3"/>
    <w:qFormat/>
    <w:uiPriority w:val="0"/>
    <w:rPr>
      <w:rFonts w:asciiTheme="minorHAnsi" w:hAnsiTheme="minorHAnsi" w:eastAsiaTheme="minorEastAsia" w:cstheme="minorBidi"/>
      <w:kern w:val="2"/>
      <w:sz w:val="18"/>
      <w:szCs w:val="18"/>
    </w:rPr>
  </w:style>
  <w:style w:type="character" w:customStyle="1" w:styleId="22">
    <w:name w:val="未处理的提及2"/>
    <w:basedOn w:val="10"/>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A372DA2-7485-4B3F-B993-10F0C40BA60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1336</Words>
  <Characters>1424</Characters>
  <Lines>23</Lines>
  <Paragraphs>6</Paragraphs>
  <TotalTime>13</TotalTime>
  <ScaleCrop>false</ScaleCrop>
  <LinksUpToDate>false</LinksUpToDate>
  <CharactersWithSpaces>1457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2017-04-14T02:05:00Z</dcterms:created>
  <dc:creator>Administrator</dc:creator>
  <cp:lastModifiedBy>Administrator</cp:lastModifiedBy>
  <cp:lastPrinted>2021-04-23T01:36:00Z</cp:lastPrinted>
  <dcterms:modified xsi:type="dcterms:W3CDTF">2023-05-17T02:28:12Z</dcterms:modified>
  <cp:revision>138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KSOSaveFontToCloudKey">
    <vt:lpwstr>319167528_btnclosed</vt:lpwstr>
  </property>
  <property fmtid="{D5CDD505-2E9C-101B-9397-08002B2CF9AE}" pid="4" name="ICV">
    <vt:lpwstr>42898EC99ACA4F9FBCF00238714CF561</vt:lpwstr>
  </property>
</Properties>
</file>