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AFE" w:rsidRDefault="00A34FD6">
      <w:pPr>
        <w:jc w:val="center"/>
        <w:rPr>
          <w:rFonts w:ascii="方正小标宋_GBK" w:eastAsia="方正小标宋_GBK"/>
          <w:color w:val="FF0000"/>
          <w:w w:val="90"/>
          <w:sz w:val="72"/>
          <w:szCs w:val="72"/>
        </w:rPr>
      </w:pPr>
      <w:r>
        <w:rPr>
          <w:rFonts w:ascii="方正小标宋_GBK" w:eastAsia="方正小标宋_GBK" w:hint="eastAsia"/>
          <w:color w:val="FF0000"/>
          <w:w w:val="90"/>
          <w:sz w:val="72"/>
          <w:szCs w:val="72"/>
        </w:rPr>
        <w:t>盐城师范学院学生工作处</w:t>
      </w:r>
    </w:p>
    <w:p w:rsidR="00FB2AFE" w:rsidRDefault="00FB2AFE">
      <w:pPr>
        <w:spacing w:beforeLines="20" w:before="62"/>
        <w:rPr>
          <w:rFonts w:ascii="宋体" w:hAnsi="宋体"/>
          <w:sz w:val="28"/>
          <w:szCs w:val="28"/>
        </w:rPr>
      </w:pPr>
    </w:p>
    <w:p w:rsidR="00FB2AFE" w:rsidRDefault="00A34FD6">
      <w:pPr>
        <w:spacing w:beforeLines="20" w:before="62"/>
        <w:jc w:val="center"/>
        <w:rPr>
          <w:rFonts w:ascii="仿宋" w:eastAsia="仿宋" w:hAnsi="仿宋"/>
          <w:sz w:val="32"/>
          <w:szCs w:val="32"/>
        </w:rPr>
      </w:pPr>
      <w:r>
        <w:rPr>
          <w:rFonts w:ascii="仿宋" w:eastAsia="仿宋" w:hAnsi="仿宋" w:hint="eastAsia"/>
          <w:sz w:val="32"/>
          <w:szCs w:val="32"/>
        </w:rPr>
        <w:t>盐师院学〔2020〕</w:t>
      </w:r>
      <w:r w:rsidR="0052382A">
        <w:rPr>
          <w:rFonts w:ascii="仿宋" w:eastAsia="仿宋" w:hAnsi="仿宋" w:hint="eastAsia"/>
          <w:sz w:val="32"/>
          <w:szCs w:val="32"/>
        </w:rPr>
        <w:t>1</w:t>
      </w:r>
      <w:r w:rsidR="0052382A">
        <w:rPr>
          <w:rFonts w:ascii="仿宋" w:eastAsia="仿宋" w:hAnsi="仿宋"/>
          <w:sz w:val="32"/>
          <w:szCs w:val="32"/>
        </w:rPr>
        <w:t>9</w:t>
      </w:r>
      <w:r>
        <w:rPr>
          <w:rFonts w:ascii="仿宋" w:eastAsia="仿宋" w:hAnsi="仿宋" w:hint="eastAsia"/>
          <w:sz w:val="32"/>
          <w:szCs w:val="32"/>
        </w:rPr>
        <w:t xml:space="preserve"> 号</w:t>
      </w:r>
    </w:p>
    <w:p w:rsidR="00FB2AFE" w:rsidRDefault="00A34FD6">
      <w:pPr>
        <w:spacing w:line="460" w:lineRule="exact"/>
        <w:jc w:val="center"/>
        <w:rPr>
          <w:rFonts w:ascii="仿宋_GB2312" w:eastAsia="仿宋_GB2312" w:hAnsi="宋体" w:cs="仿宋_GB2312"/>
          <w:sz w:val="28"/>
          <w:szCs w:val="28"/>
        </w:rPr>
      </w:pPr>
      <w:r>
        <w:rPr>
          <w:rFonts w:ascii="方正仿宋_GBK" w:eastAsia="方正仿宋_GBK" w:hAnsi="仿宋" w:cs="仿宋_GB2312"/>
          <w:noProof/>
          <w:sz w:val="32"/>
          <w:szCs w:val="32"/>
        </w:rPr>
        <mc:AlternateContent>
          <mc:Choice Requires="wps">
            <w:drawing>
              <wp:anchor distT="0" distB="0" distL="114300" distR="114300" simplePos="0" relativeHeight="251658240" behindDoc="0" locked="0" layoutInCell="1" allowOverlap="1">
                <wp:simplePos x="0" y="0"/>
                <wp:positionH relativeFrom="column">
                  <wp:posOffset>85725</wp:posOffset>
                </wp:positionH>
                <wp:positionV relativeFrom="paragraph">
                  <wp:posOffset>189865</wp:posOffset>
                </wp:positionV>
                <wp:extent cx="5579745" cy="635"/>
                <wp:effectExtent l="0" t="12700" r="1905" b="15240"/>
                <wp:wrapNone/>
                <wp:docPr id="2" name="直接箭头连接符 2"/>
                <wp:cNvGraphicFramePr/>
                <a:graphic xmlns:a="http://schemas.openxmlformats.org/drawingml/2006/main">
                  <a:graphicData uri="http://schemas.microsoft.com/office/word/2010/wordprocessingShape">
                    <wps:wsp>
                      <wps:cNvCnPr/>
                      <wps:spPr>
                        <a:xfrm>
                          <a:off x="0" y="0"/>
                          <a:ext cx="5579745" cy="635"/>
                        </a:xfrm>
                        <a:prstGeom prst="straightConnector1">
                          <a:avLst/>
                        </a:prstGeom>
                        <a:ln w="25400" cap="flat" cmpd="sng">
                          <a:solidFill>
                            <a:srgbClr val="FF0000"/>
                          </a:solidFill>
                          <a:prstDash val="solid"/>
                          <a:headEnd type="none" w="med" len="med"/>
                          <a:tailEnd type="none" w="med" len="med"/>
                        </a:ln>
                      </wps:spPr>
                      <wps:bodyPr/>
                    </wps:wsp>
                  </a:graphicData>
                </a:graphic>
              </wp:anchor>
            </w:drawing>
          </mc:Choice>
          <mc:Fallback>
            <w:pict>
              <v:shapetype w14:anchorId="63BF735B" id="_x0000_t32" coordsize="21600,21600" o:spt="32" o:oned="t" path="m,l21600,21600e" filled="f">
                <v:path arrowok="t" fillok="f" o:connecttype="none"/>
                <o:lock v:ext="edit" shapetype="t"/>
              </v:shapetype>
              <v:shape id="直接箭头连接符 2" o:spid="_x0000_s1026" type="#_x0000_t32" style="position:absolute;left:0;text-align:left;margin-left:6.75pt;margin-top:14.95pt;width:439.35pt;height:.0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" strokecolor="red" strokeweight="2pt"/>
            </w:pict>
          </mc:Fallback>
        </mc:AlternateContent>
      </w:r>
      <w:r>
        <w:rPr>
          <w:rFonts w:ascii="仿宋_GB2312" w:eastAsia="仿宋_GB2312" w:hAnsi="宋体" w:cs="仿宋_GB2312"/>
          <w:sz w:val="28"/>
          <w:szCs w:val="28"/>
          <w:lang w:bidi="ar"/>
        </w:rPr>
        <w:t xml:space="preserve"> </w:t>
      </w:r>
    </w:p>
    <w:p w:rsidR="00FB2AFE" w:rsidRDefault="00A34FD6" w:rsidP="00465039">
      <w:pPr>
        <w:spacing w:line="480" w:lineRule="exact"/>
        <w:ind w:left="840" w:hangingChars="300" w:hanging="840"/>
        <w:rPr>
          <w:rFonts w:ascii="方正小标宋_GBK" w:eastAsia="方正小标宋_GBK" w:hAnsi="Calibri" w:cs="方正小标宋简体"/>
          <w:bCs/>
          <w:sz w:val="44"/>
          <w:szCs w:val="44"/>
        </w:rPr>
      </w:pPr>
      <w:r>
        <w:rPr>
          <w:rFonts w:ascii="仿宋_GB2312" w:eastAsia="仿宋_GB2312" w:hAnsi="宋体" w:cs="仿宋_GB2312"/>
          <w:sz w:val="28"/>
          <w:szCs w:val="28"/>
          <w:lang w:bidi="ar"/>
        </w:rPr>
        <w:t xml:space="preserve"> </w:t>
      </w:r>
      <w:r>
        <w:rPr>
          <w:rFonts w:ascii="方正小标宋_GBK" w:eastAsia="方正小标宋_GBK" w:hAnsi="Calibri" w:cs="方正小标宋简体" w:hint="eastAsia"/>
          <w:bCs/>
          <w:sz w:val="44"/>
          <w:szCs w:val="44"/>
        </w:rPr>
        <w:t>关于开展</w:t>
      </w:r>
      <w:r>
        <w:rPr>
          <w:rFonts w:ascii="方正小标宋_GBK" w:eastAsia="方正小标宋_GBK" w:hAnsi="Calibri" w:cs="方正小标宋简体"/>
          <w:bCs/>
          <w:sz w:val="44"/>
          <w:szCs w:val="44"/>
        </w:rPr>
        <w:t>20</w:t>
      </w:r>
      <w:r>
        <w:rPr>
          <w:rFonts w:ascii="方正小标宋_GBK" w:eastAsia="方正小标宋_GBK" w:hAnsi="Calibri" w:cs="方正小标宋简体" w:hint="eastAsia"/>
          <w:bCs/>
          <w:sz w:val="44"/>
          <w:szCs w:val="44"/>
        </w:rPr>
        <w:t>20</w:t>
      </w:r>
      <w:r>
        <w:rPr>
          <w:rFonts w:ascii="方正小标宋_GBK" w:eastAsia="方正小标宋_GBK" w:hAnsi="Calibri" w:cs="方正小标宋简体"/>
          <w:bCs/>
          <w:sz w:val="44"/>
          <w:szCs w:val="44"/>
        </w:rPr>
        <w:t>年国家奖学金、国家励志奖学金、国家助学金评定工作的通知</w:t>
      </w:r>
    </w:p>
    <w:p w:rsidR="00FB2AFE" w:rsidRDefault="00A34FD6" w:rsidP="00465039">
      <w:pPr>
        <w:spacing w:line="480" w:lineRule="exact"/>
        <w:jc w:val="left"/>
        <w:rPr>
          <w:rFonts w:ascii="仿宋" w:eastAsia="仿宋" w:hAnsi="仿宋" w:cs="仿宋_GB2312"/>
          <w:sz w:val="32"/>
          <w:szCs w:val="32"/>
          <w:lang w:val="zh-CN"/>
        </w:rPr>
      </w:pPr>
      <w:r>
        <w:rPr>
          <w:rFonts w:ascii="仿宋" w:eastAsia="仿宋" w:hAnsi="仿宋" w:cs="仿宋_GB2312"/>
          <w:sz w:val="32"/>
          <w:szCs w:val="32"/>
        </w:rPr>
        <w:t>各二级学院：</w:t>
      </w:r>
    </w:p>
    <w:p w:rsidR="00FB2AFE" w:rsidRDefault="00A34FD6" w:rsidP="009E584C">
      <w:pPr>
        <w:spacing w:line="480" w:lineRule="exact"/>
        <w:ind w:firstLineChars="200" w:firstLine="640"/>
        <w:rPr>
          <w:rFonts w:ascii="仿宋" w:eastAsia="仿宋" w:hAnsi="仿宋" w:cs="仿宋_GB2312"/>
          <w:sz w:val="32"/>
          <w:szCs w:val="32"/>
          <w:lang w:val="zh-CN"/>
        </w:rPr>
      </w:pPr>
      <w:r>
        <w:rPr>
          <w:rFonts w:ascii="仿宋" w:eastAsia="仿宋" w:hAnsi="仿宋" w:cs="仿宋_GB2312"/>
          <w:sz w:val="32"/>
          <w:szCs w:val="32"/>
        </w:rPr>
        <w:t>近日，江苏省学生资助管理中心下发《关于做好20</w:t>
      </w:r>
      <w:r>
        <w:rPr>
          <w:rFonts w:ascii="仿宋" w:eastAsia="仿宋" w:hAnsi="仿宋" w:cs="仿宋_GB2312" w:hint="eastAsia"/>
          <w:sz w:val="32"/>
          <w:szCs w:val="32"/>
        </w:rPr>
        <w:t>20</w:t>
      </w:r>
      <w:r>
        <w:rPr>
          <w:rFonts w:ascii="仿宋" w:eastAsia="仿宋" w:hAnsi="仿宋" w:cs="仿宋_GB2312"/>
          <w:sz w:val="32"/>
          <w:szCs w:val="32"/>
        </w:rPr>
        <w:t>年国家奖学金国家励志奖学金国家助学金评审工作的通知》，江苏省教育厅、财政厅下发给我校20</w:t>
      </w:r>
      <w:r>
        <w:rPr>
          <w:rFonts w:ascii="仿宋" w:eastAsia="仿宋" w:hAnsi="仿宋" w:cs="仿宋_GB2312" w:hint="eastAsia"/>
          <w:sz w:val="32"/>
          <w:szCs w:val="32"/>
        </w:rPr>
        <w:t>20</w:t>
      </w:r>
      <w:r>
        <w:rPr>
          <w:rFonts w:ascii="仿宋" w:eastAsia="仿宋" w:hAnsi="仿宋" w:cs="仿宋_GB2312"/>
          <w:sz w:val="32"/>
          <w:szCs w:val="32"/>
        </w:rPr>
        <w:t>年国家奖学金获奖人数为</w:t>
      </w:r>
      <w:r>
        <w:rPr>
          <w:rFonts w:ascii="仿宋" w:eastAsia="仿宋" w:hAnsi="仿宋" w:cs="仿宋_GB2312" w:hint="eastAsia"/>
          <w:sz w:val="32"/>
          <w:szCs w:val="32"/>
        </w:rPr>
        <w:t>36</w:t>
      </w:r>
      <w:r>
        <w:rPr>
          <w:rFonts w:ascii="仿宋" w:eastAsia="仿宋" w:hAnsi="仿宋" w:cs="仿宋_GB2312"/>
          <w:sz w:val="32"/>
          <w:szCs w:val="32"/>
        </w:rPr>
        <w:t>人，国家励志奖学金获奖人数为</w:t>
      </w:r>
      <w:r>
        <w:rPr>
          <w:rFonts w:ascii="仿宋" w:eastAsia="仿宋" w:hAnsi="仿宋" w:cs="仿宋_GB2312" w:hint="eastAsia"/>
          <w:sz w:val="32"/>
          <w:szCs w:val="32"/>
        </w:rPr>
        <w:t>753</w:t>
      </w:r>
      <w:r>
        <w:rPr>
          <w:rFonts w:ascii="仿宋" w:eastAsia="仿宋" w:hAnsi="仿宋" w:cs="仿宋_GB2312"/>
          <w:sz w:val="32"/>
          <w:szCs w:val="32"/>
        </w:rPr>
        <w:t>人，国家助学金受助人数</w:t>
      </w:r>
      <w:r>
        <w:rPr>
          <w:rFonts w:ascii="仿宋" w:eastAsia="仿宋" w:hAnsi="仿宋" w:cs="仿宋_GB2312" w:hint="eastAsia"/>
          <w:sz w:val="32"/>
          <w:szCs w:val="32"/>
        </w:rPr>
        <w:t>与指标数于</w:t>
      </w:r>
      <w:r>
        <w:rPr>
          <w:rFonts w:ascii="仿宋" w:eastAsia="仿宋" w:hAnsi="仿宋" w:cs="仿宋_GB2312"/>
          <w:sz w:val="32"/>
          <w:szCs w:val="32"/>
        </w:rPr>
        <w:t>10月</w:t>
      </w:r>
      <w:r w:rsidR="009E584C">
        <w:rPr>
          <w:rFonts w:ascii="仿宋" w:eastAsia="仿宋" w:hAnsi="仿宋" w:cs="仿宋_GB2312" w:hint="eastAsia"/>
          <w:sz w:val="32"/>
          <w:szCs w:val="32"/>
        </w:rPr>
        <w:t>中下</w:t>
      </w:r>
      <w:r w:rsidR="009E584C">
        <w:rPr>
          <w:rFonts w:ascii="仿宋" w:eastAsia="仿宋" w:hAnsi="仿宋" w:cs="仿宋_GB2312"/>
          <w:sz w:val="32"/>
          <w:szCs w:val="32"/>
        </w:rPr>
        <w:t>旬</w:t>
      </w:r>
      <w:r>
        <w:rPr>
          <w:rFonts w:ascii="仿宋" w:eastAsia="仿宋" w:hAnsi="仿宋" w:cs="仿宋_GB2312" w:hint="eastAsia"/>
          <w:sz w:val="32"/>
          <w:szCs w:val="32"/>
        </w:rPr>
        <w:t>下发</w:t>
      </w:r>
      <w:r>
        <w:rPr>
          <w:rFonts w:ascii="仿宋" w:eastAsia="仿宋" w:hAnsi="仿宋" w:cs="仿宋_GB2312"/>
          <w:sz w:val="32"/>
          <w:szCs w:val="32"/>
        </w:rPr>
        <w:t>。为了确保国家奖、助学金用于奖励、资助品学兼优的学生，保证家庭经济困难学生得到切实资助，严格对照评选条件，坚持公开、公平、公正、择优的原则，认真组织好评审工作，现将有关事项通知如下：</w:t>
      </w:r>
    </w:p>
    <w:p w:rsidR="00FB2AFE" w:rsidRDefault="00A34FD6" w:rsidP="00465039">
      <w:pPr>
        <w:autoSpaceDE w:val="0"/>
        <w:autoSpaceDN w:val="0"/>
        <w:adjustRightInd w:val="0"/>
        <w:spacing w:line="480" w:lineRule="exact"/>
        <w:ind w:left="641"/>
        <w:rPr>
          <w:rFonts w:ascii="黑体" w:eastAsia="黑体" w:hAnsi="Times New Roman" w:cs="黑体"/>
          <w:sz w:val="32"/>
          <w:szCs w:val="32"/>
          <w:lang w:val="zh-CN"/>
        </w:rPr>
      </w:pPr>
      <w:r>
        <w:rPr>
          <w:rFonts w:ascii="黑体" w:eastAsia="黑体" w:hAnsi="Times New Roman" w:cs="黑体" w:hint="eastAsia"/>
          <w:sz w:val="32"/>
          <w:szCs w:val="32"/>
        </w:rPr>
        <w:t>一、国家助学金、国家励志奖学金、国家奖学金的性质：</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助学金是为了激励普通本科高校、高等职业学校和高等专科学校的家庭经济困难学生勤奋学习、努力进取，由中央和江苏省政府共同出资设立，用于资助高校全日制本专科（含高职）学生中的家庭经济困难学生的助学金。</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国家奖学金是为了激励普通本科高校、高等职业学校和高等专科学校学生勤奋学习、努力进取，在德、智、体、美等方面全面发展，由中央政府出资设立的奖励特别优秀学生的奖学金。</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国家励志奖学金是为了激励普通本科高校、高等职业学</w:t>
      </w:r>
      <w:r>
        <w:rPr>
          <w:rFonts w:ascii="仿宋" w:eastAsia="仿宋" w:hAnsi="仿宋" w:cs="仿宋_GB2312"/>
          <w:sz w:val="32"/>
          <w:szCs w:val="32"/>
        </w:rPr>
        <w:lastRenderedPageBreak/>
        <w:t>校和高等专科学校的家庭经济困难学生勤奋学习、努力进取，在德、智、体、美等方面全面发展，由中央和地方政府共同出资设立的，奖励资助品学兼优的家庭经济困难学生的奖学金。</w:t>
      </w:r>
    </w:p>
    <w:p w:rsidR="00FB2AFE" w:rsidRDefault="00A34FD6" w:rsidP="00465039">
      <w:pPr>
        <w:autoSpaceDE w:val="0"/>
        <w:autoSpaceDN w:val="0"/>
        <w:adjustRightInd w:val="0"/>
        <w:spacing w:line="480" w:lineRule="exact"/>
        <w:ind w:left="641"/>
        <w:rPr>
          <w:rFonts w:ascii="黑体" w:eastAsia="黑体" w:hAnsi="Times New Roman" w:cs="黑体"/>
          <w:sz w:val="32"/>
          <w:szCs w:val="32"/>
        </w:rPr>
      </w:pPr>
      <w:r>
        <w:rPr>
          <w:rFonts w:ascii="黑体" w:eastAsia="黑体" w:hAnsi="Times New Roman" w:cs="黑体" w:hint="eastAsia"/>
          <w:sz w:val="32"/>
          <w:szCs w:val="32"/>
        </w:rPr>
        <w:t>二、资助、奖励对象：</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国家助学金的资助对象为：我校全日制普通本科学生中家庭经济困难学生。</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国家奖学金的奖励对象为：二年级以上（含二年级）的我校全日制普通本科在校生。</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国家励志奖学金的奖励对象为：二年级以上（含二年级）的我校全日制普通本科学生中家庭经济困难学生。</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国家助学金、国家奖学金、国家励志奖学金每学年评审一次。同一学生在同一学年内，一律不可兼得国家奖学金、国家励志奖学金。</w:t>
      </w:r>
    </w:p>
    <w:p w:rsidR="00FB2AFE" w:rsidRDefault="00A34FD6" w:rsidP="00465039">
      <w:pPr>
        <w:autoSpaceDE w:val="0"/>
        <w:autoSpaceDN w:val="0"/>
        <w:adjustRightInd w:val="0"/>
        <w:spacing w:line="480" w:lineRule="exact"/>
        <w:ind w:left="641"/>
        <w:rPr>
          <w:rFonts w:ascii="黑体" w:eastAsia="黑体" w:hAnsi="Times New Roman" w:cs="黑体"/>
          <w:sz w:val="32"/>
          <w:szCs w:val="32"/>
        </w:rPr>
      </w:pPr>
      <w:r>
        <w:rPr>
          <w:rFonts w:ascii="黑体" w:eastAsia="黑体" w:hAnsi="Times New Roman" w:cs="黑体" w:hint="eastAsia"/>
          <w:sz w:val="32"/>
          <w:szCs w:val="32"/>
        </w:rPr>
        <w:t>三、资助、奖励标准：</w:t>
      </w:r>
    </w:p>
    <w:p w:rsidR="00FB2AFE" w:rsidRPr="009E584C" w:rsidRDefault="00A34FD6" w:rsidP="00465039">
      <w:pPr>
        <w:spacing w:line="480" w:lineRule="exact"/>
        <w:ind w:firstLineChars="200" w:firstLine="640"/>
        <w:rPr>
          <w:rFonts w:ascii="仿宋" w:eastAsia="仿宋" w:hAnsi="仿宋" w:cs="仿宋_GB2312"/>
          <w:bCs/>
          <w:sz w:val="32"/>
          <w:szCs w:val="32"/>
        </w:rPr>
      </w:pPr>
      <w:r>
        <w:rPr>
          <w:rFonts w:ascii="仿宋" w:eastAsia="仿宋" w:hAnsi="仿宋" w:cs="仿宋_GB2312"/>
          <w:sz w:val="32"/>
          <w:szCs w:val="32"/>
        </w:rPr>
        <w:t>国家助学金平均资助标准为：每人每年3</w:t>
      </w:r>
      <w:r>
        <w:rPr>
          <w:rFonts w:ascii="仿宋" w:eastAsia="仿宋" w:hAnsi="仿宋" w:cs="仿宋_GB2312" w:hint="eastAsia"/>
          <w:sz w:val="32"/>
          <w:szCs w:val="32"/>
        </w:rPr>
        <w:t>3</w:t>
      </w:r>
      <w:r>
        <w:rPr>
          <w:rFonts w:ascii="仿宋" w:eastAsia="仿宋" w:hAnsi="仿宋" w:cs="仿宋_GB2312"/>
          <w:sz w:val="32"/>
          <w:szCs w:val="32"/>
        </w:rPr>
        <w:t>00元，具体标准可根据学生家庭经济困难状况，分2</w:t>
      </w:r>
      <w:r>
        <w:rPr>
          <w:rFonts w:ascii="仿宋" w:eastAsia="仿宋" w:hAnsi="仿宋" w:cs="仿宋_GB2312" w:hint="eastAsia"/>
          <w:sz w:val="32"/>
          <w:szCs w:val="32"/>
        </w:rPr>
        <w:t>3</w:t>
      </w:r>
      <w:r>
        <w:rPr>
          <w:rFonts w:ascii="仿宋" w:eastAsia="仿宋" w:hAnsi="仿宋" w:cs="仿宋_GB2312"/>
          <w:sz w:val="32"/>
          <w:szCs w:val="32"/>
        </w:rPr>
        <w:t>00、3</w:t>
      </w:r>
      <w:r>
        <w:rPr>
          <w:rFonts w:ascii="仿宋" w:eastAsia="仿宋" w:hAnsi="仿宋" w:cs="仿宋_GB2312" w:hint="eastAsia"/>
          <w:sz w:val="32"/>
          <w:szCs w:val="32"/>
        </w:rPr>
        <w:t>3</w:t>
      </w:r>
      <w:r>
        <w:rPr>
          <w:rFonts w:ascii="仿宋" w:eastAsia="仿宋" w:hAnsi="仿宋" w:cs="仿宋_GB2312"/>
          <w:sz w:val="32"/>
          <w:szCs w:val="32"/>
        </w:rPr>
        <w:t>00、4</w:t>
      </w:r>
      <w:r>
        <w:rPr>
          <w:rFonts w:ascii="仿宋" w:eastAsia="仿宋" w:hAnsi="仿宋" w:cs="仿宋_GB2312" w:hint="eastAsia"/>
          <w:sz w:val="32"/>
          <w:szCs w:val="32"/>
        </w:rPr>
        <w:t>3</w:t>
      </w:r>
      <w:r>
        <w:rPr>
          <w:rFonts w:ascii="仿宋" w:eastAsia="仿宋" w:hAnsi="仿宋" w:cs="仿宋_GB2312"/>
          <w:sz w:val="32"/>
          <w:szCs w:val="32"/>
        </w:rPr>
        <w:t>00元三个档次发放，4</w:t>
      </w:r>
      <w:r>
        <w:rPr>
          <w:rFonts w:ascii="仿宋" w:eastAsia="仿宋" w:hAnsi="仿宋" w:cs="仿宋_GB2312" w:hint="eastAsia"/>
          <w:sz w:val="32"/>
          <w:szCs w:val="32"/>
        </w:rPr>
        <w:t>3</w:t>
      </w:r>
      <w:r>
        <w:rPr>
          <w:rFonts w:ascii="仿宋" w:eastAsia="仿宋" w:hAnsi="仿宋" w:cs="仿宋_GB2312"/>
          <w:sz w:val="32"/>
          <w:szCs w:val="32"/>
        </w:rPr>
        <w:t>00元档次原则上为家庭经济特别困难学生（A档），但资助人数和资助金额要与学校下达的指标相一致。</w:t>
      </w:r>
      <w:r w:rsidRPr="009E584C">
        <w:rPr>
          <w:rFonts w:ascii="仿宋" w:eastAsia="仿宋" w:hAnsi="仿宋" w:cs="仿宋_GB2312"/>
          <w:bCs/>
          <w:sz w:val="32"/>
          <w:szCs w:val="32"/>
        </w:rPr>
        <w:t>按照省厅文件要求，</w:t>
      </w:r>
      <w:proofErr w:type="gramStart"/>
      <w:r w:rsidRPr="009E584C">
        <w:rPr>
          <w:rFonts w:ascii="仿宋" w:eastAsia="仿宋" w:hAnsi="仿宋" w:cs="仿宋_GB2312"/>
          <w:bCs/>
          <w:sz w:val="32"/>
          <w:szCs w:val="32"/>
        </w:rPr>
        <w:t>国助分两</w:t>
      </w:r>
      <w:proofErr w:type="gramEnd"/>
      <w:r w:rsidRPr="009E584C">
        <w:rPr>
          <w:rFonts w:ascii="仿宋" w:eastAsia="仿宋" w:hAnsi="仿宋" w:cs="仿宋_GB2312"/>
          <w:bCs/>
          <w:sz w:val="32"/>
          <w:szCs w:val="32"/>
        </w:rPr>
        <w:t>批次发放，请务必传达到受助学生。</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国家奖学金奖励标准为：每人每年8000元。</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国家励志奖学金奖励标准为：每人每年5000元。</w:t>
      </w:r>
    </w:p>
    <w:p w:rsidR="00FB2AFE" w:rsidRDefault="00A34FD6" w:rsidP="00465039">
      <w:pPr>
        <w:autoSpaceDE w:val="0"/>
        <w:autoSpaceDN w:val="0"/>
        <w:adjustRightInd w:val="0"/>
        <w:spacing w:line="480" w:lineRule="exact"/>
        <w:ind w:left="641"/>
        <w:rPr>
          <w:rFonts w:ascii="黑体" w:eastAsia="黑体" w:hAnsi="Times New Roman" w:cs="黑体"/>
          <w:sz w:val="32"/>
          <w:szCs w:val="32"/>
        </w:rPr>
      </w:pPr>
      <w:r>
        <w:rPr>
          <w:rFonts w:ascii="黑体" w:eastAsia="黑体" w:hAnsi="Times New Roman" w:cs="黑体" w:hint="eastAsia"/>
          <w:sz w:val="32"/>
          <w:szCs w:val="32"/>
        </w:rPr>
        <w:t>四、额度分配：</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国家助学金、国家奖学金、国家励志奖学金实行等额申报、评审。学校根据省教育厅、财政厅下达给我校20</w:t>
      </w:r>
      <w:r>
        <w:rPr>
          <w:rFonts w:ascii="仿宋" w:eastAsia="仿宋" w:hAnsi="仿宋" w:cs="仿宋_GB2312" w:hint="eastAsia"/>
          <w:sz w:val="32"/>
          <w:szCs w:val="32"/>
        </w:rPr>
        <w:t>20</w:t>
      </w:r>
      <w:r>
        <w:rPr>
          <w:rFonts w:ascii="仿宋" w:eastAsia="仿宋" w:hAnsi="仿宋" w:cs="仿宋_GB2312"/>
          <w:sz w:val="32"/>
          <w:szCs w:val="32"/>
        </w:rPr>
        <w:t>年国家奖学金、国家励志奖学金、国家助学金指标，结合各二级学院的在校生人数、家庭经济困难学生建档数及工作实际，确定各二级学院的奖励、资助额度。</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lastRenderedPageBreak/>
        <w:t>20</w:t>
      </w:r>
      <w:r>
        <w:rPr>
          <w:rFonts w:ascii="仿宋" w:eastAsia="仿宋" w:hAnsi="仿宋" w:cs="仿宋_GB2312" w:hint="eastAsia"/>
          <w:sz w:val="32"/>
          <w:szCs w:val="32"/>
        </w:rPr>
        <w:t>20</w:t>
      </w:r>
      <w:r>
        <w:rPr>
          <w:rFonts w:ascii="仿宋" w:eastAsia="仿宋" w:hAnsi="仿宋" w:cs="仿宋_GB2312"/>
          <w:sz w:val="32"/>
          <w:szCs w:val="32"/>
        </w:rPr>
        <w:t>年国家奖学金、国家励志奖学金指标额度分配表见附件1，国家助学金指标</w:t>
      </w:r>
      <w:r w:rsidR="00ED4FBC">
        <w:rPr>
          <w:rFonts w:ascii="仿宋" w:eastAsia="仿宋" w:hAnsi="仿宋" w:cs="仿宋_GB2312" w:hint="eastAsia"/>
          <w:sz w:val="32"/>
          <w:szCs w:val="32"/>
        </w:rPr>
        <w:t>待</w:t>
      </w:r>
      <w:r w:rsidR="00ED4FBC">
        <w:rPr>
          <w:rFonts w:ascii="仿宋" w:eastAsia="仿宋" w:hAnsi="仿宋" w:cs="仿宋_GB2312"/>
          <w:sz w:val="32"/>
          <w:szCs w:val="32"/>
        </w:rPr>
        <w:t>省厅指标</w:t>
      </w:r>
      <w:r w:rsidR="0068370B">
        <w:rPr>
          <w:rFonts w:ascii="仿宋" w:eastAsia="仿宋" w:hAnsi="仿宋" w:cs="仿宋_GB2312" w:hint="eastAsia"/>
          <w:sz w:val="32"/>
          <w:szCs w:val="32"/>
        </w:rPr>
        <w:t>下达</w:t>
      </w:r>
      <w:r w:rsidR="00ED4FBC">
        <w:rPr>
          <w:rFonts w:ascii="仿宋" w:eastAsia="仿宋" w:hAnsi="仿宋" w:cs="仿宋_GB2312"/>
          <w:sz w:val="32"/>
          <w:szCs w:val="32"/>
        </w:rPr>
        <w:t>后再</w:t>
      </w:r>
      <w:r w:rsidR="00766C0C">
        <w:rPr>
          <w:rFonts w:ascii="仿宋" w:eastAsia="仿宋" w:hAnsi="仿宋" w:cs="仿宋_GB2312" w:hint="eastAsia"/>
          <w:sz w:val="32"/>
          <w:szCs w:val="32"/>
        </w:rPr>
        <w:t>公布</w:t>
      </w:r>
      <w:r>
        <w:rPr>
          <w:rFonts w:ascii="仿宋" w:eastAsia="仿宋" w:hAnsi="仿宋" w:cs="仿宋_GB2312"/>
          <w:sz w:val="32"/>
          <w:szCs w:val="32"/>
        </w:rPr>
        <w:t>。</w:t>
      </w:r>
    </w:p>
    <w:p w:rsidR="00FB2AFE" w:rsidRDefault="00A34FD6" w:rsidP="00465039">
      <w:pPr>
        <w:autoSpaceDE w:val="0"/>
        <w:autoSpaceDN w:val="0"/>
        <w:adjustRightInd w:val="0"/>
        <w:spacing w:line="480" w:lineRule="exact"/>
        <w:ind w:left="641"/>
        <w:rPr>
          <w:rFonts w:ascii="黑体" w:eastAsia="黑体" w:hAnsi="Times New Roman" w:cs="黑体"/>
          <w:sz w:val="32"/>
          <w:szCs w:val="32"/>
        </w:rPr>
      </w:pPr>
      <w:r>
        <w:rPr>
          <w:rFonts w:ascii="黑体" w:eastAsia="黑体" w:hAnsi="Times New Roman" w:cs="黑体" w:hint="eastAsia"/>
          <w:sz w:val="32"/>
          <w:szCs w:val="32"/>
        </w:rPr>
        <w:t>五、申报条件：</w:t>
      </w:r>
    </w:p>
    <w:p w:rsidR="00FB2AFE" w:rsidRDefault="00A34FD6" w:rsidP="00465039">
      <w:pPr>
        <w:spacing w:line="480" w:lineRule="exact"/>
        <w:ind w:firstLineChars="200" w:firstLine="643"/>
        <w:rPr>
          <w:rFonts w:ascii="仿宋" w:eastAsia="仿宋" w:hAnsi="仿宋" w:cs="仿宋_GB2312"/>
          <w:b/>
          <w:bCs/>
          <w:sz w:val="32"/>
          <w:szCs w:val="32"/>
        </w:rPr>
      </w:pPr>
      <w:r>
        <w:rPr>
          <w:rFonts w:ascii="仿宋" w:eastAsia="仿宋" w:hAnsi="仿宋" w:cs="仿宋_GB2312"/>
          <w:b/>
          <w:bCs/>
          <w:sz w:val="32"/>
          <w:szCs w:val="32"/>
        </w:rPr>
        <w:t>（一）国家助学金申请条件：</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（1）热爱社会主义祖国，拥护中国共产党的领导；</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（2）遵守宪法和法律，遵守学校的各项规章制度；</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（3）诚实守信，道德品质优良；</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（4）家庭经济困难，生活俭朴，</w:t>
      </w:r>
      <w:bookmarkStart w:id="0" w:name="_GoBack"/>
      <w:bookmarkEnd w:id="0"/>
      <w:r>
        <w:rPr>
          <w:rFonts w:ascii="仿宋" w:eastAsia="仿宋" w:hAnsi="仿宋" w:cs="仿宋_GB2312"/>
          <w:sz w:val="32"/>
          <w:szCs w:val="32"/>
        </w:rPr>
        <w:t>已建立经济困难学生档案。</w:t>
      </w:r>
    </w:p>
    <w:p w:rsidR="00FB2AFE" w:rsidRDefault="00A34FD6" w:rsidP="00465039">
      <w:pPr>
        <w:spacing w:line="480" w:lineRule="exact"/>
        <w:ind w:firstLineChars="200" w:firstLine="643"/>
        <w:rPr>
          <w:rFonts w:ascii="仿宋" w:eastAsia="仿宋" w:hAnsi="仿宋" w:cs="仿宋_GB2312"/>
          <w:b/>
          <w:bCs/>
          <w:sz w:val="32"/>
          <w:szCs w:val="32"/>
        </w:rPr>
      </w:pPr>
      <w:r>
        <w:rPr>
          <w:rFonts w:ascii="仿宋" w:eastAsia="仿宋" w:hAnsi="仿宋" w:cs="仿宋_GB2312"/>
          <w:b/>
          <w:bCs/>
          <w:sz w:val="32"/>
          <w:szCs w:val="32"/>
        </w:rPr>
        <w:t>（二）国家奖学金申请条件：</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1.基本条件：</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（1）热爱社会主义祖国，拥护中国共产党的领导；</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（2）遵守宪法和法律，遵守学校的各项规章制度；</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（3）诚实守信，道德品质优良；</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（4）在校期间学习成绩优异，社会实践、创新能力、综合素质等方面特别突出。</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 xml:space="preserve">2.获得国家奖学金的同学还要同时具备以下3个必备条件： </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（1）</w:t>
      </w:r>
      <w:r>
        <w:rPr>
          <w:rFonts w:ascii="仿宋" w:eastAsia="仿宋" w:hAnsi="仿宋" w:cs="仿宋_GB2312" w:hint="eastAsia"/>
          <w:sz w:val="32"/>
          <w:szCs w:val="32"/>
        </w:rPr>
        <w:t>19</w:t>
      </w:r>
      <w:r>
        <w:rPr>
          <w:rFonts w:ascii="仿宋" w:eastAsia="仿宋" w:hAnsi="仿宋" w:cs="仿宋_GB2312"/>
          <w:sz w:val="32"/>
          <w:szCs w:val="32"/>
        </w:rPr>
        <w:t>/</w:t>
      </w:r>
      <w:r>
        <w:rPr>
          <w:rFonts w:ascii="仿宋" w:eastAsia="仿宋" w:hAnsi="仿宋" w:cs="仿宋_GB2312" w:hint="eastAsia"/>
          <w:sz w:val="32"/>
          <w:szCs w:val="32"/>
        </w:rPr>
        <w:t>20</w:t>
      </w:r>
      <w:r>
        <w:rPr>
          <w:rFonts w:ascii="仿宋" w:eastAsia="仿宋" w:hAnsi="仿宋" w:cs="仿宋_GB2312"/>
          <w:sz w:val="32"/>
          <w:szCs w:val="32"/>
        </w:rPr>
        <w:t>学年获得校级“三好学生”；</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（2）在校期间至少获得一次校级以上（含校级）“优秀学生干部”、优秀团干部，或在省级以上（含省级）竞赛中获得二等以上奖励，或个人获得省级以上（含省级）表彰。</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（3）</w:t>
      </w:r>
      <w:r>
        <w:rPr>
          <w:rFonts w:ascii="仿宋" w:eastAsia="仿宋" w:hAnsi="仿宋" w:cs="仿宋_GB2312" w:hint="eastAsia"/>
          <w:sz w:val="32"/>
          <w:szCs w:val="32"/>
        </w:rPr>
        <w:t>19</w:t>
      </w:r>
      <w:r>
        <w:rPr>
          <w:rFonts w:ascii="仿宋" w:eastAsia="仿宋" w:hAnsi="仿宋" w:cs="仿宋_GB2312"/>
          <w:sz w:val="32"/>
          <w:szCs w:val="32"/>
        </w:rPr>
        <w:t>/</w:t>
      </w:r>
      <w:r>
        <w:rPr>
          <w:rFonts w:ascii="仿宋" w:eastAsia="仿宋" w:hAnsi="仿宋" w:cs="仿宋_GB2312" w:hint="eastAsia"/>
          <w:sz w:val="32"/>
          <w:szCs w:val="32"/>
        </w:rPr>
        <w:t>20</w:t>
      </w:r>
      <w:r>
        <w:rPr>
          <w:rFonts w:ascii="仿宋" w:eastAsia="仿宋" w:hAnsi="仿宋" w:cs="仿宋_GB2312"/>
          <w:sz w:val="32"/>
          <w:szCs w:val="32"/>
        </w:rPr>
        <w:t>学年两学期的学业成绩、素质综合测评成绩均须列班级前10%，且</w:t>
      </w:r>
      <w:r>
        <w:rPr>
          <w:rFonts w:ascii="仿宋" w:eastAsia="仿宋" w:hAnsi="仿宋" w:cs="仿宋_GB2312" w:hint="eastAsia"/>
          <w:sz w:val="32"/>
          <w:szCs w:val="32"/>
        </w:rPr>
        <w:t>19</w:t>
      </w:r>
      <w:r>
        <w:rPr>
          <w:rFonts w:ascii="仿宋" w:eastAsia="仿宋" w:hAnsi="仿宋" w:cs="仿宋_GB2312"/>
          <w:sz w:val="32"/>
          <w:szCs w:val="32"/>
        </w:rPr>
        <w:t>/</w:t>
      </w:r>
      <w:r>
        <w:rPr>
          <w:rFonts w:ascii="仿宋" w:eastAsia="仿宋" w:hAnsi="仿宋" w:cs="仿宋_GB2312" w:hint="eastAsia"/>
          <w:sz w:val="32"/>
          <w:szCs w:val="32"/>
        </w:rPr>
        <w:t>20</w:t>
      </w:r>
      <w:r>
        <w:rPr>
          <w:rFonts w:ascii="仿宋" w:eastAsia="仿宋" w:hAnsi="仿宋" w:cs="仿宋_GB2312"/>
          <w:sz w:val="32"/>
          <w:szCs w:val="32"/>
        </w:rPr>
        <w:t>学年各门课程无不及格科目；对于学习成绩和综合测评成绩中任何一项没有进入前10%，但达到前30%的学生，如在其他方面表现非常突出，可以申请国家奖学金，但需向教育部提交详细的证明材料。对于学习成绩和综合测评成绩中的任何一项没有进入前30%的，则不具备申请国家奖学金资格。</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lastRenderedPageBreak/>
        <w:t>其他方面表现非常突出是指在道德风尚、学术研究、学科竞赛、创新发明、社会实践、社会工作、体育竞赛、文艺比赛等某一方面表现特别优秀。具体如下：</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①在社会主义精神文明建设中表现突出，具有见义勇为、助人为乐、奉献爱心、服务社会、自立自强的实际行动，在本校、本地区产生重大影响，在全国产生较大影响，有助于树立良好的社会风尚。</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②在学术研究上取得显著成绩，以第一作者发表的论文被SCI、EI、ISTP、SSCI全文收录，以第一、二作者出版学术专著（须通过专家鉴定）。</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③在学科竞赛方面取得显著成绩，在国际和全国性专业学科竞赛、课外学术科技竞赛等竞赛中获一等奖（或金奖）及以上奖励。</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④在创新发明方面取得显著成绩，科研成果获省、部级以上奖励或获得国家专利（须通过专家鉴定）。</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⑤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⑥在重要文艺比赛中取得显著成绩，参加国际和全国性比赛获得前三名，参加省级比赛获得第一名，为国家赢得荣誉。集体项目应为主要演员。</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⑦获全国三好学生、全国优秀学生干部、全国社会实践先进个人、全国十大杰出青年、中国青年五四奖章等全国性荣誉称号。</w:t>
      </w:r>
    </w:p>
    <w:p w:rsidR="00FB2AFE" w:rsidRDefault="00A34FD6" w:rsidP="00465039">
      <w:pPr>
        <w:spacing w:line="480" w:lineRule="exact"/>
        <w:ind w:firstLineChars="200" w:firstLine="643"/>
        <w:rPr>
          <w:rFonts w:ascii="仿宋" w:eastAsia="仿宋" w:hAnsi="仿宋" w:cs="仿宋_GB2312"/>
          <w:b/>
          <w:bCs/>
          <w:sz w:val="32"/>
          <w:szCs w:val="32"/>
        </w:rPr>
      </w:pPr>
      <w:r>
        <w:rPr>
          <w:rFonts w:ascii="仿宋" w:eastAsia="仿宋" w:hAnsi="仿宋" w:cs="仿宋_GB2312" w:hint="eastAsia"/>
          <w:b/>
          <w:bCs/>
          <w:sz w:val="32"/>
          <w:szCs w:val="32"/>
        </w:rPr>
        <w:t>3.国家奖学金获得者同时上报先进事迹，上报数量为每生一篇，具体要求见附件5。上报先进事迹如有抄袭现象，一经发现将取消其获奖资格。</w:t>
      </w:r>
    </w:p>
    <w:p w:rsidR="00FB2AFE" w:rsidRDefault="00A34FD6" w:rsidP="00465039">
      <w:pPr>
        <w:widowControl/>
        <w:spacing w:line="480" w:lineRule="exact"/>
        <w:ind w:firstLineChars="200" w:firstLine="643"/>
        <w:jc w:val="left"/>
        <w:outlineLvl w:val="0"/>
        <w:rPr>
          <w:rFonts w:ascii="仿宋_GB2312" w:eastAsia="仿宋_GB2312" w:hAnsi="宋体" w:cs="宋体"/>
          <w:b/>
          <w:color w:val="000000"/>
          <w:kern w:val="0"/>
          <w:sz w:val="32"/>
          <w:szCs w:val="32"/>
        </w:rPr>
      </w:pPr>
      <w:r>
        <w:rPr>
          <w:rFonts w:ascii="仿宋" w:eastAsia="仿宋" w:hAnsi="仿宋" w:cs="仿宋_GB2312"/>
          <w:b/>
          <w:bCs/>
          <w:sz w:val="32"/>
          <w:szCs w:val="32"/>
        </w:rPr>
        <w:lastRenderedPageBreak/>
        <w:t>（三）国家励志奖学金申请条件：</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1.基本条件：</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（1）热爱社会主义祖国，拥护中国共产党的领导；</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（2）遵守宪法和法律，遵守学校规章制度；</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（3）诚实守信，道德品质优良，积极参加公益活动；</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（4）在校期间学习成绩优秀；</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（5）家庭经济困难，生活俭朴，已建立经济困难学生档案（以20</w:t>
      </w:r>
      <w:r>
        <w:rPr>
          <w:rFonts w:ascii="仿宋" w:eastAsia="仿宋" w:hAnsi="仿宋" w:cs="仿宋_GB2312" w:hint="eastAsia"/>
          <w:sz w:val="32"/>
          <w:szCs w:val="32"/>
        </w:rPr>
        <w:t>20</w:t>
      </w:r>
      <w:r>
        <w:rPr>
          <w:rFonts w:ascii="仿宋" w:eastAsia="仿宋" w:hAnsi="仿宋" w:cs="仿宋_GB2312"/>
          <w:sz w:val="32"/>
          <w:szCs w:val="32"/>
        </w:rPr>
        <w:t>年</w:t>
      </w:r>
      <w:r>
        <w:rPr>
          <w:rFonts w:ascii="仿宋" w:eastAsia="仿宋" w:hAnsi="仿宋" w:cs="仿宋_GB2312" w:hint="eastAsia"/>
          <w:sz w:val="32"/>
          <w:szCs w:val="32"/>
        </w:rPr>
        <w:t>春</w:t>
      </w:r>
      <w:r>
        <w:rPr>
          <w:rFonts w:ascii="仿宋" w:eastAsia="仿宋" w:hAnsi="仿宋" w:cs="仿宋_GB2312"/>
          <w:sz w:val="32"/>
          <w:szCs w:val="32"/>
        </w:rPr>
        <w:t>学期档案信息为依据）。</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 xml:space="preserve">2.获得国家励志奖学金的同学还要同时具备以下3个必备条件： </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（1）</w:t>
      </w:r>
      <w:r>
        <w:rPr>
          <w:rFonts w:ascii="仿宋" w:eastAsia="仿宋" w:hAnsi="仿宋" w:cs="仿宋_GB2312" w:hint="eastAsia"/>
          <w:sz w:val="32"/>
          <w:szCs w:val="32"/>
        </w:rPr>
        <w:t>19</w:t>
      </w:r>
      <w:r>
        <w:rPr>
          <w:rFonts w:ascii="仿宋" w:eastAsia="仿宋" w:hAnsi="仿宋" w:cs="仿宋_GB2312"/>
          <w:sz w:val="32"/>
          <w:szCs w:val="32"/>
        </w:rPr>
        <w:t>/</w:t>
      </w:r>
      <w:r>
        <w:rPr>
          <w:rFonts w:ascii="仿宋" w:eastAsia="仿宋" w:hAnsi="仿宋" w:cs="仿宋_GB2312" w:hint="eastAsia"/>
          <w:sz w:val="32"/>
          <w:szCs w:val="32"/>
        </w:rPr>
        <w:t>20</w:t>
      </w:r>
      <w:r>
        <w:rPr>
          <w:rFonts w:ascii="仿宋" w:eastAsia="仿宋" w:hAnsi="仿宋" w:cs="仿宋_GB2312"/>
          <w:sz w:val="32"/>
          <w:szCs w:val="32"/>
        </w:rPr>
        <w:t>学年两学期中至少获得一次二等及以上奖学金；</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（2）</w:t>
      </w:r>
      <w:r>
        <w:rPr>
          <w:rFonts w:ascii="仿宋" w:eastAsia="仿宋" w:hAnsi="仿宋" w:cs="仿宋_GB2312" w:hint="eastAsia"/>
          <w:sz w:val="32"/>
          <w:szCs w:val="32"/>
        </w:rPr>
        <w:t>19</w:t>
      </w:r>
      <w:r>
        <w:rPr>
          <w:rFonts w:ascii="仿宋" w:eastAsia="仿宋" w:hAnsi="仿宋" w:cs="仿宋_GB2312"/>
          <w:sz w:val="32"/>
          <w:szCs w:val="32"/>
        </w:rPr>
        <w:t>/</w:t>
      </w:r>
      <w:r>
        <w:rPr>
          <w:rFonts w:ascii="仿宋" w:eastAsia="仿宋" w:hAnsi="仿宋" w:cs="仿宋_GB2312" w:hint="eastAsia"/>
          <w:sz w:val="32"/>
          <w:szCs w:val="32"/>
        </w:rPr>
        <w:t>20</w:t>
      </w:r>
      <w:r>
        <w:rPr>
          <w:rFonts w:ascii="仿宋" w:eastAsia="仿宋" w:hAnsi="仿宋" w:cs="仿宋_GB2312"/>
          <w:sz w:val="32"/>
          <w:szCs w:val="32"/>
        </w:rPr>
        <w:t>学年两学期素质综合测评平均成绩列班级前30%，两学期的学业平均成绩列班级前50%，且无不及格科目；</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（3）在校期间至少获得一次院系级以上（含院系级）“三好学生”、“优秀学生干部”或“优秀团干部”、“优秀团员”，或获得校级以上（含校级）表彰。</w:t>
      </w:r>
    </w:p>
    <w:p w:rsidR="00FB2AFE" w:rsidRDefault="00A34FD6" w:rsidP="00465039">
      <w:pPr>
        <w:autoSpaceDE w:val="0"/>
        <w:autoSpaceDN w:val="0"/>
        <w:adjustRightInd w:val="0"/>
        <w:spacing w:line="480" w:lineRule="exact"/>
        <w:ind w:left="641"/>
        <w:rPr>
          <w:rFonts w:ascii="黑体" w:eastAsia="黑体" w:hAnsi="Times New Roman" w:cs="黑体"/>
          <w:sz w:val="32"/>
          <w:szCs w:val="32"/>
          <w:lang w:val="zh-CN"/>
        </w:rPr>
      </w:pPr>
      <w:r>
        <w:rPr>
          <w:rFonts w:ascii="黑体" w:eastAsia="黑体" w:hAnsi="Times New Roman" w:cs="黑体" w:hint="eastAsia"/>
          <w:sz w:val="32"/>
          <w:szCs w:val="32"/>
        </w:rPr>
        <w:t xml:space="preserve">六、凡有下列情况之一者，一律不得申报国家助学金、国家奖学金、国家励志奖学金： </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1.受到院系级通报批评、或校级警告及以上纪律处分者；</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2.擅自在校外租住房屋者；</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3.有生活铺张浪费现象者；</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4.恶意拖欠学费者；</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5.有参与赌博等行为者；</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6.学业成绩、素质综合测评成绩未达到上述规定者；</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7.未建立家庭经济困难学生档案的不得申报国家助学金、国家励志奖学金。</w:t>
      </w:r>
    </w:p>
    <w:p w:rsidR="00FB2AFE" w:rsidRDefault="00A34FD6" w:rsidP="00465039">
      <w:pPr>
        <w:autoSpaceDE w:val="0"/>
        <w:autoSpaceDN w:val="0"/>
        <w:adjustRightInd w:val="0"/>
        <w:spacing w:line="480" w:lineRule="exact"/>
        <w:ind w:left="641"/>
        <w:rPr>
          <w:rFonts w:ascii="黑体" w:eastAsia="黑体" w:hAnsi="Times New Roman" w:cs="黑体"/>
          <w:sz w:val="32"/>
          <w:szCs w:val="32"/>
        </w:rPr>
      </w:pPr>
      <w:r>
        <w:rPr>
          <w:rFonts w:ascii="黑体" w:eastAsia="黑体" w:hAnsi="Times New Roman" w:cs="黑体" w:hint="eastAsia"/>
          <w:sz w:val="32"/>
          <w:szCs w:val="32"/>
        </w:rPr>
        <w:t>七、工作进度安排及评审程序</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lastRenderedPageBreak/>
        <w:t>现将我校评选时间安排如下：</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（一）学校宣传发动阶段。</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通过网站、板报等媒体宣传我校关于国家奖学金、国家励志奖学金和国家助学金评审的各项政策、评选条件和程序。开通“盐城师范学院20</w:t>
      </w:r>
      <w:r>
        <w:rPr>
          <w:rFonts w:ascii="仿宋" w:eastAsia="仿宋" w:hAnsi="仿宋" w:cs="仿宋_GB2312" w:hint="eastAsia"/>
          <w:sz w:val="32"/>
          <w:szCs w:val="32"/>
        </w:rPr>
        <w:t>20</w:t>
      </w:r>
      <w:r>
        <w:rPr>
          <w:rFonts w:ascii="仿宋" w:eastAsia="仿宋" w:hAnsi="仿宋" w:cs="仿宋_GB2312"/>
          <w:sz w:val="32"/>
          <w:szCs w:val="32"/>
        </w:rPr>
        <w:t>年国家奖学金、国家励志奖学金、国家助学金”政策咨询热线：0515-88233060。</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（二）学生个人申请阶段。</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申请国家奖学金，学生应于9月</w:t>
      </w:r>
      <w:r>
        <w:rPr>
          <w:rFonts w:ascii="仿宋" w:eastAsia="仿宋" w:hAnsi="仿宋" w:cs="仿宋_GB2312" w:hint="eastAsia"/>
          <w:sz w:val="32"/>
          <w:szCs w:val="32"/>
        </w:rPr>
        <w:t>27</w:t>
      </w:r>
      <w:r>
        <w:rPr>
          <w:rFonts w:ascii="仿宋" w:eastAsia="仿宋" w:hAnsi="仿宋" w:cs="仿宋_GB2312"/>
          <w:sz w:val="32"/>
          <w:szCs w:val="32"/>
        </w:rPr>
        <w:t>日前按规定向所在二级学院</w:t>
      </w:r>
      <w:proofErr w:type="gramStart"/>
      <w:r>
        <w:rPr>
          <w:rFonts w:ascii="仿宋" w:eastAsia="仿宋" w:hAnsi="仿宋" w:cs="仿宋_GB2312"/>
          <w:sz w:val="32"/>
          <w:szCs w:val="32"/>
        </w:rPr>
        <w:t>学工办</w:t>
      </w:r>
      <w:proofErr w:type="gramEnd"/>
      <w:r>
        <w:rPr>
          <w:rFonts w:ascii="仿宋" w:eastAsia="仿宋" w:hAnsi="仿宋" w:cs="仿宋_GB2312"/>
          <w:sz w:val="32"/>
          <w:szCs w:val="32"/>
        </w:rPr>
        <w:t>提出申请，按国家奖学金申请审批表填写要求（见附件说明），递交《国家奖学金申请审批表》（附件2-1，纸制一份、荣誉证书复印件）</w:t>
      </w:r>
      <w:r w:rsidR="00F61887">
        <w:rPr>
          <w:rFonts w:ascii="仿宋" w:eastAsia="仿宋" w:hAnsi="仿宋" w:cs="仿宋_GB2312" w:hint="eastAsia"/>
          <w:sz w:val="32"/>
          <w:szCs w:val="32"/>
        </w:rPr>
        <w:t>,</w:t>
      </w:r>
      <w:r w:rsidR="00F61887" w:rsidRPr="00F61887">
        <w:rPr>
          <w:rFonts w:ascii="仿宋" w:eastAsia="仿宋" w:hAnsi="仿宋" w:cs="仿宋_GB2312" w:hint="eastAsia"/>
          <w:b/>
          <w:color w:val="FF0000"/>
          <w:sz w:val="32"/>
          <w:szCs w:val="32"/>
        </w:rPr>
        <w:t>国家奖学金申请</w:t>
      </w:r>
      <w:r w:rsidR="00F61887" w:rsidRPr="00F61887">
        <w:rPr>
          <w:rFonts w:ascii="仿宋" w:eastAsia="仿宋" w:hAnsi="仿宋" w:cs="仿宋_GB2312"/>
          <w:b/>
          <w:color w:val="FF0000"/>
          <w:sz w:val="32"/>
          <w:szCs w:val="32"/>
        </w:rPr>
        <w:t>表</w:t>
      </w:r>
      <w:r w:rsidR="00F61887" w:rsidRPr="00F61887">
        <w:rPr>
          <w:rFonts w:ascii="仿宋" w:eastAsia="仿宋" w:hAnsi="仿宋" w:cs="仿宋_GB2312" w:hint="eastAsia"/>
          <w:b/>
          <w:color w:val="FF0000"/>
          <w:sz w:val="32"/>
          <w:szCs w:val="32"/>
        </w:rPr>
        <w:t>中所</w:t>
      </w:r>
      <w:r w:rsidR="00F61887" w:rsidRPr="00F61887">
        <w:rPr>
          <w:rFonts w:ascii="仿宋" w:eastAsia="仿宋" w:hAnsi="仿宋" w:cs="仿宋_GB2312"/>
          <w:b/>
          <w:color w:val="FF0000"/>
          <w:sz w:val="32"/>
          <w:szCs w:val="32"/>
        </w:rPr>
        <w:t>列</w:t>
      </w:r>
      <w:r w:rsidR="00F61887" w:rsidRPr="00F61887">
        <w:rPr>
          <w:rFonts w:ascii="仿宋" w:eastAsia="仿宋" w:hAnsi="仿宋" w:cs="仿宋_GB2312" w:hint="eastAsia"/>
          <w:b/>
          <w:color w:val="FF0000"/>
          <w:sz w:val="32"/>
          <w:szCs w:val="32"/>
        </w:rPr>
        <w:t>曾获奖项必须</w:t>
      </w:r>
      <w:r w:rsidR="00F61887" w:rsidRPr="00F61887">
        <w:rPr>
          <w:rFonts w:ascii="仿宋" w:eastAsia="仿宋" w:hAnsi="仿宋" w:cs="仿宋_GB2312"/>
          <w:b/>
          <w:color w:val="FF0000"/>
          <w:sz w:val="32"/>
          <w:szCs w:val="32"/>
        </w:rPr>
        <w:t>是</w:t>
      </w:r>
      <w:r w:rsidR="00F61887" w:rsidRPr="00F61887">
        <w:rPr>
          <w:rFonts w:ascii="仿宋" w:eastAsia="仿宋" w:hAnsi="仿宋" w:cs="仿宋_GB2312" w:hint="eastAsia"/>
          <w:b/>
          <w:color w:val="FF0000"/>
          <w:sz w:val="32"/>
          <w:szCs w:val="32"/>
        </w:rPr>
        <w:t>2020年8月底</w:t>
      </w:r>
      <w:r w:rsidR="00F61887" w:rsidRPr="00F61887">
        <w:rPr>
          <w:rFonts w:ascii="仿宋" w:eastAsia="仿宋" w:hAnsi="仿宋" w:cs="仿宋_GB2312"/>
          <w:b/>
          <w:color w:val="FF0000"/>
          <w:sz w:val="32"/>
          <w:szCs w:val="32"/>
        </w:rPr>
        <w:t>之前</w:t>
      </w:r>
      <w:r w:rsidR="00F61887" w:rsidRPr="00F61887">
        <w:rPr>
          <w:rFonts w:ascii="仿宋" w:eastAsia="仿宋" w:hAnsi="仿宋" w:cs="仿宋_GB2312" w:hint="eastAsia"/>
          <w:b/>
          <w:color w:val="FF0000"/>
          <w:sz w:val="32"/>
          <w:szCs w:val="32"/>
        </w:rPr>
        <w:t>所</w:t>
      </w:r>
      <w:r w:rsidR="00F61887" w:rsidRPr="00F61887">
        <w:rPr>
          <w:rFonts w:ascii="仿宋" w:eastAsia="仿宋" w:hAnsi="仿宋" w:cs="仿宋_GB2312"/>
          <w:b/>
          <w:color w:val="FF0000"/>
          <w:sz w:val="32"/>
          <w:szCs w:val="32"/>
        </w:rPr>
        <w:t>评定的</w:t>
      </w:r>
      <w:r w:rsidR="00F61887" w:rsidRPr="00F61887">
        <w:rPr>
          <w:rFonts w:ascii="仿宋" w:eastAsia="仿宋" w:hAnsi="仿宋" w:cs="仿宋_GB2312" w:hint="eastAsia"/>
          <w:b/>
          <w:color w:val="FF0000"/>
          <w:sz w:val="32"/>
          <w:szCs w:val="32"/>
        </w:rPr>
        <w:t>项目</w:t>
      </w:r>
      <w:r w:rsidR="00F61887">
        <w:rPr>
          <w:rFonts w:ascii="仿宋" w:eastAsia="仿宋" w:hAnsi="仿宋" w:cs="仿宋_GB2312" w:hint="eastAsia"/>
          <w:b/>
          <w:color w:val="FF0000"/>
          <w:sz w:val="32"/>
          <w:szCs w:val="32"/>
        </w:rPr>
        <w:t>，</w:t>
      </w:r>
      <w:r w:rsidR="00F61887">
        <w:rPr>
          <w:rFonts w:ascii="仿宋" w:eastAsia="仿宋" w:hAnsi="仿宋" w:cs="仿宋_GB2312"/>
          <w:b/>
          <w:color w:val="FF0000"/>
          <w:sz w:val="32"/>
          <w:szCs w:val="32"/>
        </w:rPr>
        <w:t>本学期刚评</w:t>
      </w:r>
      <w:r w:rsidR="00F61887">
        <w:rPr>
          <w:rFonts w:ascii="仿宋" w:eastAsia="仿宋" w:hAnsi="仿宋" w:cs="仿宋_GB2312" w:hint="eastAsia"/>
          <w:b/>
          <w:color w:val="FF0000"/>
          <w:sz w:val="32"/>
          <w:szCs w:val="32"/>
        </w:rPr>
        <w:t>的</w:t>
      </w:r>
      <w:r w:rsidR="00F61887">
        <w:rPr>
          <w:rFonts w:ascii="仿宋" w:eastAsia="仿宋" w:hAnsi="仿宋" w:cs="仿宋_GB2312"/>
          <w:b/>
          <w:color w:val="FF0000"/>
          <w:sz w:val="32"/>
          <w:szCs w:val="32"/>
        </w:rPr>
        <w:t>奖项切</w:t>
      </w:r>
      <w:r w:rsidR="00F61887">
        <w:rPr>
          <w:rFonts w:ascii="仿宋" w:eastAsia="仿宋" w:hAnsi="仿宋" w:cs="仿宋_GB2312" w:hint="eastAsia"/>
          <w:b/>
          <w:color w:val="FF0000"/>
          <w:sz w:val="32"/>
          <w:szCs w:val="32"/>
        </w:rPr>
        <w:t>勿列</w:t>
      </w:r>
      <w:r w:rsidR="00F61887">
        <w:rPr>
          <w:rFonts w:ascii="仿宋" w:eastAsia="仿宋" w:hAnsi="仿宋" w:cs="仿宋_GB2312"/>
          <w:b/>
          <w:color w:val="FF0000"/>
          <w:sz w:val="32"/>
          <w:szCs w:val="32"/>
        </w:rPr>
        <w:t>入</w:t>
      </w:r>
      <w:r>
        <w:rPr>
          <w:rFonts w:ascii="仿宋" w:eastAsia="仿宋" w:hAnsi="仿宋" w:cs="仿宋_GB2312"/>
          <w:sz w:val="32"/>
          <w:szCs w:val="32"/>
        </w:rPr>
        <w:t>。</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家庭经济困难学生申请国家励志奖学金，应于9月</w:t>
      </w:r>
      <w:r>
        <w:rPr>
          <w:rFonts w:ascii="仿宋" w:eastAsia="仿宋" w:hAnsi="仿宋" w:cs="仿宋_GB2312" w:hint="eastAsia"/>
          <w:sz w:val="32"/>
          <w:szCs w:val="32"/>
        </w:rPr>
        <w:t>29</w:t>
      </w:r>
      <w:r>
        <w:rPr>
          <w:rFonts w:ascii="仿宋" w:eastAsia="仿宋" w:hAnsi="仿宋" w:cs="仿宋_GB2312"/>
          <w:sz w:val="32"/>
          <w:szCs w:val="32"/>
        </w:rPr>
        <w:t>日前按规定向所在二级学院</w:t>
      </w:r>
      <w:proofErr w:type="gramStart"/>
      <w:r>
        <w:rPr>
          <w:rFonts w:ascii="仿宋" w:eastAsia="仿宋" w:hAnsi="仿宋" w:cs="仿宋_GB2312"/>
          <w:sz w:val="32"/>
          <w:szCs w:val="32"/>
        </w:rPr>
        <w:t>学工办</w:t>
      </w:r>
      <w:proofErr w:type="gramEnd"/>
      <w:r>
        <w:rPr>
          <w:rFonts w:ascii="仿宋" w:eastAsia="仿宋" w:hAnsi="仿宋" w:cs="仿宋_GB2312"/>
          <w:sz w:val="32"/>
          <w:szCs w:val="32"/>
        </w:rPr>
        <w:t>提出申请，并递交《国家励志奖学金申请表》（附件2-2，纸制一份、荣誉证书复印件）。</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家庭经济困难学生申请国家助学金，应于11月</w:t>
      </w:r>
      <w:r>
        <w:rPr>
          <w:rFonts w:ascii="仿宋" w:eastAsia="仿宋" w:hAnsi="仿宋" w:cs="仿宋_GB2312" w:hint="eastAsia"/>
          <w:sz w:val="32"/>
          <w:szCs w:val="32"/>
        </w:rPr>
        <w:t>2</w:t>
      </w:r>
      <w:r>
        <w:rPr>
          <w:rFonts w:ascii="仿宋" w:eastAsia="仿宋" w:hAnsi="仿宋" w:cs="仿宋_GB2312"/>
          <w:sz w:val="32"/>
          <w:szCs w:val="32"/>
        </w:rPr>
        <w:t>日前按规定向所在班级辅导员班主任提出申请，认真填写《国家助学金申请表》（附件2-3）</w:t>
      </w:r>
      <w:r>
        <w:rPr>
          <w:rFonts w:ascii="仿宋" w:eastAsia="仿宋" w:hAnsi="仿宋" w:cs="仿宋_GB2312" w:hint="eastAsia"/>
          <w:sz w:val="32"/>
          <w:szCs w:val="32"/>
        </w:rPr>
        <w:t>,</w:t>
      </w:r>
      <w:r>
        <w:rPr>
          <w:rFonts w:ascii="仿宋" w:eastAsia="仿宋" w:hAnsi="仿宋" w:cs="仿宋_GB2312"/>
          <w:sz w:val="32"/>
          <w:szCs w:val="32"/>
        </w:rPr>
        <w:t>并报所在二级学院学工办。</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（三）二级学院初审、评审阶段。</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二级学院要根据国家、学校的文件精神，研究制定本学院国家奖学金、国家励志奖学金和国家助学金评审办法。</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9</w:t>
      </w:r>
      <w:r>
        <w:rPr>
          <w:rFonts w:ascii="仿宋" w:eastAsia="仿宋" w:hAnsi="仿宋" w:cs="仿宋_GB2312"/>
          <w:sz w:val="32"/>
          <w:szCs w:val="32"/>
        </w:rPr>
        <w:t>月</w:t>
      </w:r>
      <w:r>
        <w:rPr>
          <w:rFonts w:ascii="仿宋" w:eastAsia="仿宋" w:hAnsi="仿宋" w:cs="仿宋_GB2312" w:hint="eastAsia"/>
          <w:sz w:val="32"/>
          <w:szCs w:val="32"/>
        </w:rPr>
        <w:t>29</w:t>
      </w:r>
      <w:r>
        <w:rPr>
          <w:rFonts w:ascii="仿宋" w:eastAsia="仿宋" w:hAnsi="仿宋" w:cs="仿宋_GB2312"/>
          <w:sz w:val="32"/>
          <w:szCs w:val="32"/>
        </w:rPr>
        <w:t>日前，二级学院</w:t>
      </w:r>
      <w:proofErr w:type="gramStart"/>
      <w:r>
        <w:rPr>
          <w:rFonts w:ascii="仿宋" w:eastAsia="仿宋" w:hAnsi="仿宋" w:cs="仿宋_GB2312"/>
          <w:sz w:val="32"/>
          <w:szCs w:val="32"/>
        </w:rPr>
        <w:t>学工办</w:t>
      </w:r>
      <w:proofErr w:type="gramEnd"/>
      <w:r>
        <w:rPr>
          <w:rFonts w:ascii="仿宋" w:eastAsia="仿宋" w:hAnsi="仿宋" w:cs="仿宋_GB2312"/>
          <w:sz w:val="32"/>
          <w:szCs w:val="32"/>
        </w:rPr>
        <w:t>对国家奖学金、国家励志奖学金进行初审，按学校分配的名额提出意见，报二级学院学生工作领导小组审核同意，同时在二级学院网站、海报栏予以公示。二级学院上网登陆“江苏省资助业务管理系统”，（http://58.213.129.204:9080/pros/identity/index.ac</w:t>
      </w:r>
      <w:r>
        <w:rPr>
          <w:rFonts w:ascii="仿宋" w:eastAsia="仿宋" w:hAnsi="仿宋" w:cs="仿宋_GB2312"/>
          <w:sz w:val="32"/>
          <w:szCs w:val="32"/>
        </w:rPr>
        <w:lastRenderedPageBreak/>
        <w:t>tion）</w:t>
      </w:r>
      <w:proofErr w:type="gramStart"/>
      <w:r>
        <w:rPr>
          <w:rFonts w:ascii="仿宋" w:eastAsia="仿宋" w:hAnsi="仿宋" w:cs="仿宋_GB2312"/>
          <w:sz w:val="32"/>
          <w:szCs w:val="32"/>
        </w:rPr>
        <w:t>录入拟获国家</w:t>
      </w:r>
      <w:proofErr w:type="gramEnd"/>
      <w:r>
        <w:rPr>
          <w:rFonts w:ascii="仿宋" w:eastAsia="仿宋" w:hAnsi="仿宋" w:cs="仿宋_GB2312"/>
          <w:sz w:val="32"/>
          <w:szCs w:val="32"/>
        </w:rPr>
        <w:t>奖学金、国家励志奖学金的学生信息，</w:t>
      </w:r>
      <w:proofErr w:type="gramStart"/>
      <w:r>
        <w:rPr>
          <w:rFonts w:ascii="仿宋" w:eastAsia="仿宋" w:hAnsi="仿宋" w:cs="仿宋_GB2312"/>
          <w:sz w:val="32"/>
          <w:szCs w:val="32"/>
        </w:rPr>
        <w:t>务必按</w:t>
      </w:r>
      <w:proofErr w:type="gramEnd"/>
      <w:r>
        <w:rPr>
          <w:rFonts w:ascii="仿宋" w:eastAsia="仿宋" w:hAnsi="仿宋" w:cs="仿宋_GB2312"/>
          <w:sz w:val="32"/>
          <w:szCs w:val="32"/>
        </w:rPr>
        <w:t>相关要求录入信息，如实写好申请理由，确保无误，否则视为自动放弃评奖。</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11</w:t>
      </w:r>
      <w:r>
        <w:rPr>
          <w:rFonts w:ascii="仿宋" w:eastAsia="仿宋" w:hAnsi="仿宋" w:cs="仿宋_GB2312"/>
          <w:sz w:val="32"/>
          <w:szCs w:val="32"/>
        </w:rPr>
        <w:t>月</w:t>
      </w:r>
      <w:r>
        <w:rPr>
          <w:rFonts w:ascii="仿宋" w:eastAsia="仿宋" w:hAnsi="仿宋" w:cs="仿宋_GB2312" w:hint="eastAsia"/>
          <w:sz w:val="32"/>
          <w:szCs w:val="32"/>
        </w:rPr>
        <w:t>1</w:t>
      </w:r>
      <w:r>
        <w:rPr>
          <w:rFonts w:ascii="仿宋" w:eastAsia="仿宋" w:hAnsi="仿宋" w:cs="仿宋_GB2312"/>
          <w:sz w:val="32"/>
          <w:szCs w:val="32"/>
        </w:rPr>
        <w:t>日前，二级学院</w:t>
      </w:r>
      <w:proofErr w:type="gramStart"/>
      <w:r>
        <w:rPr>
          <w:rFonts w:ascii="仿宋" w:eastAsia="仿宋" w:hAnsi="仿宋" w:cs="仿宋_GB2312"/>
          <w:sz w:val="32"/>
          <w:szCs w:val="32"/>
        </w:rPr>
        <w:t>学工办</w:t>
      </w:r>
      <w:proofErr w:type="gramEnd"/>
      <w:r>
        <w:rPr>
          <w:rFonts w:ascii="仿宋" w:eastAsia="仿宋" w:hAnsi="仿宋" w:cs="仿宋_GB2312"/>
          <w:sz w:val="32"/>
          <w:szCs w:val="32"/>
        </w:rPr>
        <w:t>认真组织评议国家助学金后报二级学院学生工作领导小组。二级学院学生工作领导小组按照学校分配的国家助学金名额，根据申报学生的家庭经济、思想品德、学习生活、遵守校纪校规等情况组织评审，确定拟资助对象名单及资助档次，同时在二级学院网站、海报栏予以公示，并做好“江苏省资助业务管理系统”的信息录入工作。</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（四）二级学院上报材料阶段。</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二级学院</w:t>
      </w:r>
      <w:proofErr w:type="gramStart"/>
      <w:r>
        <w:rPr>
          <w:rFonts w:ascii="仿宋" w:eastAsia="仿宋" w:hAnsi="仿宋" w:cs="仿宋_GB2312"/>
          <w:sz w:val="32"/>
          <w:szCs w:val="32"/>
        </w:rPr>
        <w:t>学工办</w:t>
      </w:r>
      <w:proofErr w:type="gramEnd"/>
      <w:r>
        <w:rPr>
          <w:rFonts w:ascii="仿宋" w:eastAsia="仿宋" w:hAnsi="仿宋" w:cs="仿宋_GB2312"/>
          <w:sz w:val="32"/>
          <w:szCs w:val="32"/>
        </w:rPr>
        <w:t>要按照附件3、附件4的要求，将《20</w:t>
      </w:r>
      <w:r>
        <w:rPr>
          <w:rFonts w:ascii="仿宋" w:eastAsia="仿宋" w:hAnsi="仿宋" w:cs="仿宋_GB2312" w:hint="eastAsia"/>
          <w:sz w:val="32"/>
          <w:szCs w:val="32"/>
        </w:rPr>
        <w:t>20</w:t>
      </w:r>
      <w:r>
        <w:rPr>
          <w:rFonts w:ascii="仿宋" w:eastAsia="仿宋" w:hAnsi="仿宋" w:cs="仿宋_GB2312"/>
          <w:sz w:val="32"/>
          <w:szCs w:val="32"/>
        </w:rPr>
        <w:t>年普通高校国家奖学金学生送审名单汇总表》（附件2-</w:t>
      </w:r>
      <w:r>
        <w:rPr>
          <w:rFonts w:ascii="仿宋" w:eastAsia="仿宋" w:hAnsi="仿宋" w:cs="仿宋_GB2312" w:hint="eastAsia"/>
          <w:sz w:val="32"/>
          <w:szCs w:val="32"/>
        </w:rPr>
        <w:t>4</w:t>
      </w:r>
      <w:r>
        <w:rPr>
          <w:rFonts w:ascii="仿宋" w:eastAsia="仿宋" w:hAnsi="仿宋" w:cs="仿宋_GB2312"/>
          <w:sz w:val="32"/>
          <w:szCs w:val="32"/>
        </w:rPr>
        <w:t>）、《20</w:t>
      </w:r>
      <w:r>
        <w:rPr>
          <w:rFonts w:ascii="仿宋" w:eastAsia="仿宋" w:hAnsi="仿宋" w:cs="仿宋_GB2312" w:hint="eastAsia"/>
          <w:sz w:val="32"/>
          <w:szCs w:val="32"/>
        </w:rPr>
        <w:t>20</w:t>
      </w:r>
      <w:r>
        <w:rPr>
          <w:rFonts w:ascii="仿宋" w:eastAsia="仿宋" w:hAnsi="仿宋" w:cs="仿宋_GB2312"/>
          <w:sz w:val="32"/>
          <w:szCs w:val="32"/>
        </w:rPr>
        <w:t>年普通高校国家励志奖学金学生送审名单汇总表》（附件2-</w:t>
      </w:r>
      <w:r>
        <w:rPr>
          <w:rFonts w:ascii="仿宋" w:eastAsia="仿宋" w:hAnsi="仿宋" w:cs="仿宋_GB2312" w:hint="eastAsia"/>
          <w:sz w:val="32"/>
          <w:szCs w:val="32"/>
        </w:rPr>
        <w:t>5</w:t>
      </w:r>
      <w:r>
        <w:rPr>
          <w:rFonts w:ascii="仿宋" w:eastAsia="仿宋" w:hAnsi="仿宋" w:cs="仿宋_GB2312"/>
          <w:sz w:val="32"/>
          <w:szCs w:val="32"/>
        </w:rPr>
        <w:t>）以及国家奖学金、国家励志奖学金学生个人材料整理成册，务必</w:t>
      </w:r>
      <w:r>
        <w:rPr>
          <w:rFonts w:ascii="仿宋" w:eastAsia="仿宋" w:hAnsi="仿宋" w:cs="仿宋_GB2312" w:hint="eastAsia"/>
          <w:sz w:val="32"/>
          <w:szCs w:val="32"/>
        </w:rPr>
        <w:t>于10</w:t>
      </w:r>
      <w:r>
        <w:rPr>
          <w:rFonts w:ascii="仿宋" w:eastAsia="仿宋" w:hAnsi="仿宋" w:cs="仿宋_GB2312"/>
          <w:sz w:val="32"/>
          <w:szCs w:val="32"/>
        </w:rPr>
        <w:t>月</w:t>
      </w:r>
      <w:r>
        <w:rPr>
          <w:rFonts w:ascii="仿宋" w:eastAsia="仿宋" w:hAnsi="仿宋" w:cs="仿宋_GB2312" w:hint="eastAsia"/>
          <w:sz w:val="32"/>
          <w:szCs w:val="32"/>
        </w:rPr>
        <w:t>10</w:t>
      </w:r>
      <w:r>
        <w:rPr>
          <w:rFonts w:ascii="仿宋" w:eastAsia="仿宋" w:hAnsi="仿宋" w:cs="仿宋_GB2312"/>
          <w:sz w:val="32"/>
          <w:szCs w:val="32"/>
        </w:rPr>
        <w:t>日下午5：00前上报学生工作处资助管理中心，同时提交本学院国家奖学金和国家励志奖学金评审情况报告。</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《20</w:t>
      </w:r>
      <w:r>
        <w:rPr>
          <w:rFonts w:ascii="仿宋" w:eastAsia="仿宋" w:hAnsi="仿宋" w:cs="仿宋_GB2312" w:hint="eastAsia"/>
          <w:sz w:val="32"/>
          <w:szCs w:val="32"/>
        </w:rPr>
        <w:t>20</w:t>
      </w:r>
      <w:r>
        <w:rPr>
          <w:rFonts w:ascii="仿宋" w:eastAsia="仿宋" w:hAnsi="仿宋" w:cs="仿宋_GB2312"/>
          <w:sz w:val="32"/>
          <w:szCs w:val="32"/>
        </w:rPr>
        <w:t>年普通高校国家助学金资助学生情况汇总表》（附件2-</w:t>
      </w:r>
      <w:r>
        <w:rPr>
          <w:rFonts w:ascii="仿宋" w:eastAsia="仿宋" w:hAnsi="仿宋" w:cs="仿宋_GB2312" w:hint="eastAsia"/>
          <w:sz w:val="32"/>
          <w:szCs w:val="32"/>
        </w:rPr>
        <w:t>6</w:t>
      </w:r>
      <w:r>
        <w:rPr>
          <w:rFonts w:ascii="仿宋" w:eastAsia="仿宋" w:hAnsi="仿宋" w:cs="仿宋_GB2312"/>
          <w:sz w:val="32"/>
          <w:szCs w:val="32"/>
        </w:rPr>
        <w:t>）及国家助学金学生个人材料于11月</w:t>
      </w:r>
      <w:r>
        <w:rPr>
          <w:rFonts w:ascii="仿宋" w:eastAsia="仿宋" w:hAnsi="仿宋" w:cs="仿宋_GB2312" w:hint="eastAsia"/>
          <w:sz w:val="32"/>
          <w:szCs w:val="32"/>
        </w:rPr>
        <w:t>27</w:t>
      </w:r>
      <w:r>
        <w:rPr>
          <w:rFonts w:ascii="仿宋" w:eastAsia="仿宋" w:hAnsi="仿宋" w:cs="仿宋_GB2312"/>
          <w:sz w:val="32"/>
          <w:szCs w:val="32"/>
        </w:rPr>
        <w:t>日前报学生工作处资助管理中心。</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逾期未报或上报材料不符合要求的，作自动放弃处理，一律不予以替换。</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（五）国家奖学金评审委员会评审及审核阶段。</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国家奖学金评审委员会对二级学院初审通过的国家奖学金、国家励志奖学金的获奖学生组织评审，提出本校国家奖学金、国家励志奖学金获奖学生建议名单。</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学生资助管理中心对二级学院审核通过的国家助学金资助对象进行审核。</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lastRenderedPageBreak/>
        <w:t>（六）学校学生资助工作领导小组、国家奖学金评审领导小组集体研究审定和确定阶段。</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国家奖学金评审领导小组集体研究和审定国家奖学金评审委员会提出的国家奖学金、国家励志奖学金获奖学生建议名单。</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学校学生资助工作领导小组集体研究通过后，确定国家助学金资助学生名单和资助档次。</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（七）公示阶段。</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将学校审定通过后的国家奖学金、国家励志奖学金获奖学生名单和获国家助学金学生名单在全校范围内进行公示5天。</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（八）材料整理阶段。</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公示无异议后，学生资助管理中心汇总20</w:t>
      </w:r>
      <w:r>
        <w:rPr>
          <w:rFonts w:ascii="仿宋" w:eastAsia="仿宋" w:hAnsi="仿宋" w:cs="仿宋_GB2312" w:hint="eastAsia"/>
          <w:sz w:val="32"/>
          <w:szCs w:val="32"/>
        </w:rPr>
        <w:t>20</w:t>
      </w:r>
      <w:r>
        <w:rPr>
          <w:rFonts w:ascii="仿宋" w:eastAsia="仿宋" w:hAnsi="仿宋" w:cs="仿宋_GB2312"/>
          <w:sz w:val="32"/>
          <w:szCs w:val="32"/>
        </w:rPr>
        <w:t>年国家奖学金、国家励志奖学金、国家助学金送审学生名单，撰写盐城师范学院国家奖学金和国家励志奖学金评审情况报告。</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（九）材料上报省教育厅。</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学生资助管理中心在规定时间将国家奖学金、国家励志奖学金和国家助学金材料和电子文档上报省教育厅。</w:t>
      </w:r>
    </w:p>
    <w:p w:rsidR="00FB2AFE" w:rsidRDefault="00A34FD6" w:rsidP="00465039">
      <w:pPr>
        <w:autoSpaceDE w:val="0"/>
        <w:autoSpaceDN w:val="0"/>
        <w:adjustRightInd w:val="0"/>
        <w:spacing w:line="480" w:lineRule="exact"/>
        <w:ind w:left="641"/>
        <w:rPr>
          <w:rFonts w:ascii="黑体" w:eastAsia="黑体" w:hAnsi="Times New Roman" w:cs="黑体"/>
          <w:sz w:val="32"/>
          <w:szCs w:val="32"/>
        </w:rPr>
      </w:pPr>
      <w:r>
        <w:rPr>
          <w:rFonts w:ascii="黑体" w:eastAsia="黑体" w:hAnsi="Times New Roman" w:cs="黑体" w:hint="eastAsia"/>
          <w:sz w:val="32"/>
          <w:szCs w:val="32"/>
        </w:rPr>
        <w:t>八、有关工作要求：</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1.各二级学院要成立评选工作领导小组，负责本学院的国家助学金、国家奖学金、国家励志奖学金的资格审查、推荐和审核工作，要严格按照《江苏省普通高校国家奖学金实施细则（暂行）》、《江苏省普通高校国家励志奖学金管理实施细则（暂行）》、《江苏省普通高校国家助学金管理实施细则（暂行）》以及学校文件的规定程序和要求，坚持公开、公平、公正的原则，认真、及时做好推荐与评定工作。</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2.各二级学院在申报过程中，要体现省厅文件中“学校在评审奖学金、助学金资助对象时要适当向国家最重要的农林水地矿油核及师范专业学生倾斜”的要求，保证本学院上</w:t>
      </w:r>
      <w:r>
        <w:rPr>
          <w:rFonts w:ascii="仿宋" w:eastAsia="仿宋" w:hAnsi="仿宋" w:cs="仿宋_GB2312"/>
          <w:sz w:val="32"/>
          <w:szCs w:val="32"/>
        </w:rPr>
        <w:lastRenderedPageBreak/>
        <w:t>述专业学生的受助比例要高于非师范类学生的比例。</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3.根据省厅文件精神，江苏省将组织专家，对国家奖学金、国家励志奖学金申报材料进行严格审查，对不符合报送要求的材料，视为自动放弃评奖指标，不予以替补。凡被教育厅审核退回的，学校将减少下一年度所在二级学院的奖、助学金指标。务必请各二级学院对申报材料的内容、排版、信息录入等严格把关，确保该项工作顺利完成。</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4.各二级学院要通过多种形式加大宣传力度，让全院师生详细了解国家助学金、国家奖学金、国家励志奖学金的各项政策、评选条件和程序，自觉接受广大师生的监督。要严格对照评选条件，坚持公开、公平、公正、择优的原则，认真组织好奖励资助对象的评审工作，切实保证国家和学校的各项资助工作落到实处。</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5.各二级学院要加强奖助学金经费的使用管理，一律不得以任何名义进行二次分配，确保专款专用。学校将组织专项工作检查，凡有截留、挤占、冒领或挪用的，学校将追究相关责任人的责任。</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监督举报电话：88212210（纪委）、88233058、88233060（学生工作处）。</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各二级学院要认真指导学生合理使用奖助学金，奖助学金主要用于偿还学费、助学贷款，购买学习用品、生活必需品，禁止用奖助金请吃请</w:t>
      </w:r>
      <w:proofErr w:type="gramStart"/>
      <w:r>
        <w:rPr>
          <w:rFonts w:ascii="仿宋" w:eastAsia="仿宋" w:hAnsi="仿宋" w:cs="仿宋_GB2312"/>
          <w:sz w:val="32"/>
          <w:szCs w:val="32"/>
        </w:rPr>
        <w:t>喝及其</w:t>
      </w:r>
      <w:proofErr w:type="gramEnd"/>
      <w:r>
        <w:rPr>
          <w:rFonts w:ascii="仿宋" w:eastAsia="仿宋" w:hAnsi="仿宋" w:cs="仿宋_GB2312"/>
          <w:sz w:val="32"/>
          <w:szCs w:val="32"/>
        </w:rPr>
        <w:t>它不当用途，一经发现，追回奖金，撤消其荣誉，并视情况予以处理。要教育引导受奖受助学生进一步勤奋学习，不断提高自身素质，用优异的成绩报效祖国、回报社会。</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 xml:space="preserve">以上通知由学生工作处资助管理中心负责解释，未尽事宜，另行通知。 </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 xml:space="preserve"> </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附件1：20</w:t>
      </w:r>
      <w:r>
        <w:rPr>
          <w:rFonts w:ascii="仿宋" w:eastAsia="仿宋" w:hAnsi="仿宋" w:cs="仿宋_GB2312" w:hint="eastAsia"/>
          <w:sz w:val="32"/>
          <w:szCs w:val="32"/>
        </w:rPr>
        <w:t>20</w:t>
      </w:r>
      <w:r>
        <w:rPr>
          <w:rFonts w:ascii="仿宋" w:eastAsia="仿宋" w:hAnsi="仿宋" w:cs="仿宋_GB2312"/>
          <w:sz w:val="32"/>
          <w:szCs w:val="32"/>
        </w:rPr>
        <w:t>年国家奖学金、国家励志奖学金指标额度</w:t>
      </w:r>
      <w:r>
        <w:rPr>
          <w:rFonts w:ascii="仿宋" w:eastAsia="仿宋" w:hAnsi="仿宋" w:cs="仿宋_GB2312"/>
          <w:sz w:val="32"/>
          <w:szCs w:val="32"/>
        </w:rPr>
        <w:lastRenderedPageBreak/>
        <w:t>分配表</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附件2：国家奖学金、国家励志奖学金、国家助学金申请审批表、汇总表</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附件3：20</w:t>
      </w:r>
      <w:r>
        <w:rPr>
          <w:rFonts w:ascii="仿宋" w:eastAsia="仿宋" w:hAnsi="仿宋" w:cs="仿宋_GB2312" w:hint="eastAsia"/>
          <w:sz w:val="32"/>
          <w:szCs w:val="32"/>
        </w:rPr>
        <w:t>20</w:t>
      </w:r>
      <w:r>
        <w:rPr>
          <w:rFonts w:ascii="仿宋" w:eastAsia="仿宋" w:hAnsi="仿宋" w:cs="仿宋_GB2312"/>
          <w:sz w:val="32"/>
          <w:szCs w:val="32"/>
        </w:rPr>
        <w:t>年国家奖、助学金申报材料要求</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附件4：20</w:t>
      </w:r>
      <w:r>
        <w:rPr>
          <w:rFonts w:ascii="仿宋" w:eastAsia="仿宋" w:hAnsi="仿宋" w:cs="仿宋_GB2312" w:hint="eastAsia"/>
          <w:sz w:val="32"/>
          <w:szCs w:val="32"/>
        </w:rPr>
        <w:t>20</w:t>
      </w:r>
      <w:r>
        <w:rPr>
          <w:rFonts w:ascii="仿宋" w:eastAsia="仿宋" w:hAnsi="仿宋" w:cs="仿宋_GB2312"/>
          <w:sz w:val="32"/>
          <w:szCs w:val="32"/>
        </w:rPr>
        <w:t>年国家奖、助学金上报材料交接清单</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附件5：</w:t>
      </w:r>
      <w:proofErr w:type="gramStart"/>
      <w:r>
        <w:rPr>
          <w:rFonts w:ascii="仿宋" w:eastAsia="仿宋" w:hAnsi="仿宋" w:cs="仿宋_GB2312" w:hint="eastAsia"/>
          <w:sz w:val="32"/>
          <w:szCs w:val="32"/>
        </w:rPr>
        <w:t>国奖获得者</w:t>
      </w:r>
      <w:proofErr w:type="gramEnd"/>
      <w:r>
        <w:rPr>
          <w:rFonts w:ascii="仿宋" w:eastAsia="仿宋" w:hAnsi="仿宋" w:cs="仿宋_GB2312" w:hint="eastAsia"/>
          <w:sz w:val="32"/>
          <w:szCs w:val="32"/>
        </w:rPr>
        <w:t>优秀事迹材料结构及文稿要求</w:t>
      </w:r>
    </w:p>
    <w:p w:rsidR="00FB2AFE" w:rsidRDefault="00FB2AFE" w:rsidP="00465039">
      <w:pPr>
        <w:spacing w:line="480" w:lineRule="exact"/>
        <w:ind w:firstLineChars="200" w:firstLine="640"/>
        <w:rPr>
          <w:rFonts w:ascii="仿宋" w:eastAsia="仿宋" w:hAnsi="仿宋" w:cs="仿宋_GB2312"/>
          <w:sz w:val="32"/>
          <w:szCs w:val="32"/>
        </w:rPr>
      </w:pPr>
    </w:p>
    <w:p w:rsidR="00FB2AFE" w:rsidRDefault="00FB2AFE" w:rsidP="00465039">
      <w:pPr>
        <w:spacing w:line="480" w:lineRule="exact"/>
        <w:ind w:firstLineChars="200" w:firstLine="640"/>
        <w:rPr>
          <w:rFonts w:ascii="仿宋" w:eastAsia="仿宋" w:hAnsi="仿宋" w:cs="仿宋_GB2312"/>
          <w:sz w:val="32"/>
          <w:szCs w:val="32"/>
        </w:rPr>
      </w:pPr>
    </w:p>
    <w:p w:rsidR="00FB2AFE" w:rsidRDefault="00A34FD6" w:rsidP="00465039">
      <w:pPr>
        <w:spacing w:line="480" w:lineRule="exact"/>
        <w:ind w:firstLineChars="1700" w:firstLine="5440"/>
        <w:rPr>
          <w:rFonts w:ascii="仿宋" w:eastAsia="仿宋" w:hAnsi="仿宋" w:cs="仿宋_GB2312"/>
          <w:sz w:val="32"/>
          <w:szCs w:val="32"/>
        </w:rPr>
      </w:pPr>
      <w:r>
        <w:rPr>
          <w:rFonts w:ascii="仿宋" w:eastAsia="仿宋" w:hAnsi="仿宋" w:cs="仿宋_GB2312" w:hint="eastAsia"/>
          <w:sz w:val="32"/>
          <w:szCs w:val="32"/>
        </w:rPr>
        <w:t>学生工作处</w:t>
      </w:r>
    </w:p>
    <w:p w:rsidR="00FB2AFE" w:rsidRDefault="00A34FD6" w:rsidP="00465039">
      <w:pPr>
        <w:spacing w:line="4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 xml:space="preserve">                           2020年9月</w:t>
      </w:r>
      <w:r w:rsidR="007D3C9C">
        <w:rPr>
          <w:rFonts w:ascii="仿宋" w:eastAsia="仿宋" w:hAnsi="仿宋" w:cs="仿宋_GB2312"/>
          <w:sz w:val="32"/>
          <w:szCs w:val="32"/>
        </w:rPr>
        <w:t>2</w:t>
      </w:r>
      <w:r w:rsidR="00E56BE1">
        <w:rPr>
          <w:rFonts w:ascii="仿宋" w:eastAsia="仿宋" w:hAnsi="仿宋" w:cs="仿宋_GB2312"/>
          <w:sz w:val="32"/>
          <w:szCs w:val="32"/>
        </w:rPr>
        <w:t>3</w:t>
      </w:r>
      <w:r>
        <w:rPr>
          <w:rFonts w:ascii="仿宋" w:eastAsia="仿宋" w:hAnsi="仿宋" w:cs="仿宋_GB2312" w:hint="eastAsia"/>
          <w:sz w:val="32"/>
          <w:szCs w:val="32"/>
        </w:rPr>
        <w:t>日</w:t>
      </w:r>
    </w:p>
    <w:sectPr w:rsidR="00FB2AFE">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2C9" w:rsidRDefault="00D272C9">
      <w:r>
        <w:separator/>
      </w:r>
    </w:p>
  </w:endnote>
  <w:endnote w:type="continuationSeparator" w:id="0">
    <w:p w:rsidR="00D272C9" w:rsidRDefault="00D2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AFE" w:rsidRDefault="00A34FD6">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2AFE" w:rsidRDefault="00A34FD6">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68370B">
                            <w:rPr>
                              <w:noProof/>
                            </w:rPr>
                            <w:t>4</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6477BE">
                            <w:rPr>
                              <w:noProof/>
                            </w:rPr>
                            <w:fldChar w:fldCharType="begin"/>
                          </w:r>
                          <w:r w:rsidR="006477BE">
                            <w:rPr>
                              <w:noProof/>
                            </w:rPr>
                            <w:instrText xml:space="preserve"> NUMPAGES  \* MERGEFORMAT </w:instrText>
                          </w:r>
                          <w:r w:rsidR="006477BE">
                            <w:rPr>
                              <w:noProof/>
                            </w:rPr>
                            <w:fldChar w:fldCharType="separate"/>
                          </w:r>
                          <w:r w:rsidR="0068370B">
                            <w:rPr>
                              <w:noProof/>
                            </w:rPr>
                            <w:t>10</w:t>
                          </w:r>
                          <w:r w:rsidR="006477BE">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B2AFE" w:rsidRDefault="00A34FD6">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68370B">
                      <w:rPr>
                        <w:noProof/>
                      </w:rPr>
                      <w:t>4</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6477BE">
                      <w:rPr>
                        <w:noProof/>
                      </w:rPr>
                      <w:fldChar w:fldCharType="begin"/>
                    </w:r>
                    <w:r w:rsidR="006477BE">
                      <w:rPr>
                        <w:noProof/>
                      </w:rPr>
                      <w:instrText xml:space="preserve"> NUMPAGES  \* MERGEFORMAT </w:instrText>
                    </w:r>
                    <w:r w:rsidR="006477BE">
                      <w:rPr>
                        <w:noProof/>
                      </w:rPr>
                      <w:fldChar w:fldCharType="separate"/>
                    </w:r>
                    <w:r w:rsidR="0068370B">
                      <w:rPr>
                        <w:noProof/>
                      </w:rPr>
                      <w:t>10</w:t>
                    </w:r>
                    <w:r w:rsidR="006477BE">
                      <w:rPr>
                        <w:noProof/>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2C9" w:rsidRDefault="00D272C9">
      <w:r>
        <w:separator/>
      </w:r>
    </w:p>
  </w:footnote>
  <w:footnote w:type="continuationSeparator" w:id="0">
    <w:p w:rsidR="00D272C9" w:rsidRDefault="00D27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AFE" w:rsidRDefault="00FB2AF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AFE"/>
    <w:rsid w:val="00465039"/>
    <w:rsid w:val="0052382A"/>
    <w:rsid w:val="006477BE"/>
    <w:rsid w:val="0068370B"/>
    <w:rsid w:val="00766C0C"/>
    <w:rsid w:val="007D3C9C"/>
    <w:rsid w:val="009E584C"/>
    <w:rsid w:val="00A34FD6"/>
    <w:rsid w:val="00AD1BD3"/>
    <w:rsid w:val="00BE4D12"/>
    <w:rsid w:val="00BF6AA4"/>
    <w:rsid w:val="00BF79BE"/>
    <w:rsid w:val="00CF46CC"/>
    <w:rsid w:val="00D272C9"/>
    <w:rsid w:val="00E56BE1"/>
    <w:rsid w:val="00ED4FBC"/>
    <w:rsid w:val="00F61887"/>
    <w:rsid w:val="00FB2AFE"/>
    <w:rsid w:val="023A7711"/>
    <w:rsid w:val="03C33CA3"/>
    <w:rsid w:val="03EF126B"/>
    <w:rsid w:val="03F41BA9"/>
    <w:rsid w:val="041D7697"/>
    <w:rsid w:val="050510AA"/>
    <w:rsid w:val="05477332"/>
    <w:rsid w:val="057D1C3F"/>
    <w:rsid w:val="074C0AA5"/>
    <w:rsid w:val="09522696"/>
    <w:rsid w:val="09D721F6"/>
    <w:rsid w:val="0A2A4C56"/>
    <w:rsid w:val="0B323D2C"/>
    <w:rsid w:val="0B9E1D24"/>
    <w:rsid w:val="0C872D11"/>
    <w:rsid w:val="0CB24DF0"/>
    <w:rsid w:val="0CD816CC"/>
    <w:rsid w:val="0D216C5D"/>
    <w:rsid w:val="0E180180"/>
    <w:rsid w:val="0E8F003C"/>
    <w:rsid w:val="106A7770"/>
    <w:rsid w:val="113D43FC"/>
    <w:rsid w:val="115F3A5E"/>
    <w:rsid w:val="12773094"/>
    <w:rsid w:val="134D1CD4"/>
    <w:rsid w:val="14BD1D3D"/>
    <w:rsid w:val="17515A00"/>
    <w:rsid w:val="186C6B12"/>
    <w:rsid w:val="18BE7786"/>
    <w:rsid w:val="18EF2F19"/>
    <w:rsid w:val="1A8825C6"/>
    <w:rsid w:val="1A8D19BA"/>
    <w:rsid w:val="1AE40AD3"/>
    <w:rsid w:val="1CCE04D3"/>
    <w:rsid w:val="1D9F39C3"/>
    <w:rsid w:val="1DE21F21"/>
    <w:rsid w:val="1DF54D9C"/>
    <w:rsid w:val="1E930E13"/>
    <w:rsid w:val="1ED96E8C"/>
    <w:rsid w:val="1F6E6DC7"/>
    <w:rsid w:val="200D5748"/>
    <w:rsid w:val="20D2180B"/>
    <w:rsid w:val="21A6675D"/>
    <w:rsid w:val="22777A5A"/>
    <w:rsid w:val="236C4470"/>
    <w:rsid w:val="24A026E0"/>
    <w:rsid w:val="257E4DEA"/>
    <w:rsid w:val="26144E22"/>
    <w:rsid w:val="26C47597"/>
    <w:rsid w:val="280071CD"/>
    <w:rsid w:val="298E46FD"/>
    <w:rsid w:val="29B8560F"/>
    <w:rsid w:val="29CD07BD"/>
    <w:rsid w:val="2A3D2A38"/>
    <w:rsid w:val="2B2A0D92"/>
    <w:rsid w:val="2C434D29"/>
    <w:rsid w:val="2CF9501A"/>
    <w:rsid w:val="2D3D31DA"/>
    <w:rsid w:val="2D6F7908"/>
    <w:rsid w:val="2EB825EA"/>
    <w:rsid w:val="30617698"/>
    <w:rsid w:val="3083527D"/>
    <w:rsid w:val="30BD30BF"/>
    <w:rsid w:val="30EB24D7"/>
    <w:rsid w:val="33B00372"/>
    <w:rsid w:val="34050CBF"/>
    <w:rsid w:val="348129CC"/>
    <w:rsid w:val="36317CA9"/>
    <w:rsid w:val="376477E9"/>
    <w:rsid w:val="38AE062D"/>
    <w:rsid w:val="38CF4542"/>
    <w:rsid w:val="39881715"/>
    <w:rsid w:val="39B209BF"/>
    <w:rsid w:val="3C331AE2"/>
    <w:rsid w:val="3CCE0FE3"/>
    <w:rsid w:val="3D3018FF"/>
    <w:rsid w:val="3E505F9B"/>
    <w:rsid w:val="3EDC7031"/>
    <w:rsid w:val="3F572132"/>
    <w:rsid w:val="41142A91"/>
    <w:rsid w:val="41B9095E"/>
    <w:rsid w:val="41D525B5"/>
    <w:rsid w:val="41FC2B6A"/>
    <w:rsid w:val="429C432E"/>
    <w:rsid w:val="42B34D8A"/>
    <w:rsid w:val="43D41A1D"/>
    <w:rsid w:val="440F2FF2"/>
    <w:rsid w:val="44B85097"/>
    <w:rsid w:val="45012907"/>
    <w:rsid w:val="45867C8B"/>
    <w:rsid w:val="45E9122E"/>
    <w:rsid w:val="465C7A04"/>
    <w:rsid w:val="471B63B4"/>
    <w:rsid w:val="47653ECC"/>
    <w:rsid w:val="47672690"/>
    <w:rsid w:val="478A3CFE"/>
    <w:rsid w:val="47F60CA6"/>
    <w:rsid w:val="489B4A15"/>
    <w:rsid w:val="49F135F0"/>
    <w:rsid w:val="4A580FAE"/>
    <w:rsid w:val="4C713557"/>
    <w:rsid w:val="4E3B36A2"/>
    <w:rsid w:val="4E680A81"/>
    <w:rsid w:val="50040581"/>
    <w:rsid w:val="50350EA4"/>
    <w:rsid w:val="505D10CB"/>
    <w:rsid w:val="53AE4DE8"/>
    <w:rsid w:val="544B7B6F"/>
    <w:rsid w:val="545040F6"/>
    <w:rsid w:val="564F5FC1"/>
    <w:rsid w:val="56827E32"/>
    <w:rsid w:val="56D62A06"/>
    <w:rsid w:val="582B506D"/>
    <w:rsid w:val="585029F9"/>
    <w:rsid w:val="58A301DB"/>
    <w:rsid w:val="592932CF"/>
    <w:rsid w:val="5AA81B2F"/>
    <w:rsid w:val="5CFC7F8D"/>
    <w:rsid w:val="5CFF59AE"/>
    <w:rsid w:val="5D8157F9"/>
    <w:rsid w:val="5E930013"/>
    <w:rsid w:val="601C41EE"/>
    <w:rsid w:val="611D4EEA"/>
    <w:rsid w:val="61BA4096"/>
    <w:rsid w:val="61DF687F"/>
    <w:rsid w:val="63D34722"/>
    <w:rsid w:val="644F0D93"/>
    <w:rsid w:val="649741C9"/>
    <w:rsid w:val="64F4194E"/>
    <w:rsid w:val="660C479D"/>
    <w:rsid w:val="67060E61"/>
    <w:rsid w:val="677F14DC"/>
    <w:rsid w:val="67F107F4"/>
    <w:rsid w:val="68EC41C7"/>
    <w:rsid w:val="6AAB7F3C"/>
    <w:rsid w:val="6B37012B"/>
    <w:rsid w:val="6C3561F9"/>
    <w:rsid w:val="6C7A0681"/>
    <w:rsid w:val="6C8E6078"/>
    <w:rsid w:val="6D2D6D04"/>
    <w:rsid w:val="6DAD0B68"/>
    <w:rsid w:val="6DFB485A"/>
    <w:rsid w:val="6EF25645"/>
    <w:rsid w:val="6F31106E"/>
    <w:rsid w:val="70207C5F"/>
    <w:rsid w:val="702107AF"/>
    <w:rsid w:val="706E0B7C"/>
    <w:rsid w:val="71381130"/>
    <w:rsid w:val="71577602"/>
    <w:rsid w:val="7379334F"/>
    <w:rsid w:val="738173C3"/>
    <w:rsid w:val="74450767"/>
    <w:rsid w:val="753E5C1B"/>
    <w:rsid w:val="76212913"/>
    <w:rsid w:val="76CA7B27"/>
    <w:rsid w:val="77144F08"/>
    <w:rsid w:val="77594783"/>
    <w:rsid w:val="7BE81445"/>
    <w:rsid w:val="7C5F1DDA"/>
    <w:rsid w:val="7C700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50BF3B5A-7D86-4279-B348-B5E0970E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FollowedHyperlink"/>
    <w:basedOn w:val="a0"/>
    <w:qFormat/>
    <w:rPr>
      <w:color w:val="000000"/>
      <w:u w:val="none"/>
    </w:rPr>
  </w:style>
  <w:style w:type="character" w:styleId="a7">
    <w:name w:val="Hyperlink"/>
    <w:basedOn w:val="a0"/>
    <w:qFormat/>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837</Words>
  <Characters>4771</Characters>
  <Application>Microsoft Office Word</Application>
  <DocSecurity>0</DocSecurity>
  <Lines>39</Lines>
  <Paragraphs>11</Paragraphs>
  <ScaleCrop>false</ScaleCrop>
  <Company>Microsoft</Company>
  <LinksUpToDate>false</LinksUpToDate>
  <CharactersWithSpaces>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李萍</cp:lastModifiedBy>
  <cp:revision>25</cp:revision>
  <cp:lastPrinted>2017-10-15T07:56:00Z</cp:lastPrinted>
  <dcterms:created xsi:type="dcterms:W3CDTF">2014-10-29T12:08:00Z</dcterms:created>
  <dcterms:modified xsi:type="dcterms:W3CDTF">2020-09-23T07:31:00Z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