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bCs/>
          <w:color w:val="FF0000"/>
          <w:w w:val="90"/>
          <w:sz w:val="78"/>
          <w:szCs w:val="78"/>
        </w:rPr>
      </w:pPr>
      <w:r>
        <w:rPr>
          <w:rFonts w:hint="eastAsia" w:ascii="宋体" w:hAnsi="宋体" w:eastAsia="宋体" w:cs="Times New Roman"/>
          <w:b/>
          <w:bCs/>
          <w:color w:val="FF0000"/>
          <w:w w:val="90"/>
          <w:sz w:val="78"/>
          <w:szCs w:val="7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Times New Roman"/>
          <w:b/>
          <w:bCs/>
          <w:color w:val="FF0000"/>
          <w:w w:val="90"/>
          <w:sz w:val="78"/>
          <w:szCs w:val="78"/>
        </w:rPr>
        <w:instrText xml:space="preserve">ADDIN CNKISM.UserStyle</w:instrText>
      </w:r>
      <w:r>
        <w:rPr>
          <w:rFonts w:hint="eastAsia" w:ascii="宋体" w:hAnsi="宋体" w:eastAsia="宋体" w:cs="Times New Roman"/>
          <w:b/>
          <w:bCs/>
          <w:color w:val="FF0000"/>
          <w:w w:val="90"/>
          <w:sz w:val="78"/>
          <w:szCs w:val="78"/>
        </w:rPr>
        <w:fldChar w:fldCharType="end"/>
      </w:r>
      <w:r>
        <w:rPr>
          <w:rFonts w:hint="eastAsia" w:ascii="宋体" w:hAnsi="宋体" w:eastAsia="宋体" w:cs="Times New Roman"/>
          <w:b/>
          <w:bCs/>
          <w:color w:val="FF0000"/>
          <w:w w:val="90"/>
          <w:sz w:val="78"/>
          <w:szCs w:val="78"/>
        </w:rPr>
        <w:t>盐城师范学院学生工作处</w:t>
      </w:r>
    </w:p>
    <w:p>
      <w:pPr>
        <w:widowControl/>
        <w:spacing w:line="500" w:lineRule="exact"/>
        <w:jc w:val="left"/>
        <w:rPr>
          <w:rFonts w:ascii="宋体" w:hAnsi="宋体" w:eastAsia="宋体" w:cs="宋体"/>
          <w:kern w:val="0"/>
          <w:sz w:val="28"/>
          <w:szCs w:val="28"/>
        </w:rPr>
      </w:pPr>
    </w:p>
    <w:p>
      <w:pPr>
        <w:widowControl/>
        <w:spacing w:line="500" w:lineRule="exact"/>
        <w:jc w:val="center"/>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盐师院学〔202</w:t>
      </w:r>
      <w:r>
        <w:rPr>
          <w:rFonts w:hint="eastAsia" w:ascii="仿宋_GB2312" w:hAnsi="Times New Roman" w:eastAsia="仿宋_GB2312" w:cs="Times New Roman"/>
          <w:color w:val="000000"/>
          <w:kern w:val="0"/>
          <w:sz w:val="32"/>
          <w:szCs w:val="32"/>
          <w:lang w:val="en-US" w:eastAsia="zh-CN"/>
        </w:rPr>
        <w:t>2</w:t>
      </w:r>
      <w:r>
        <w:rPr>
          <w:rFonts w:hint="eastAsia" w:ascii="仿宋_GB2312"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lang w:val="en-US" w:eastAsia="zh-CN"/>
        </w:rPr>
        <w:t>2</w:t>
      </w:r>
      <w:r>
        <w:rPr>
          <w:rFonts w:hint="eastAsia" w:ascii="仿宋_GB2312" w:hAnsi="Times New Roman" w:eastAsia="仿宋_GB2312" w:cs="Times New Roman"/>
          <w:color w:val="000000"/>
          <w:kern w:val="0"/>
          <w:sz w:val="32"/>
          <w:szCs w:val="32"/>
        </w:rPr>
        <w:t>号</w:t>
      </w:r>
    </w:p>
    <w:p>
      <w:pPr>
        <w:spacing w:line="560" w:lineRule="exact"/>
        <w:rPr>
          <w:rFonts w:ascii="宋体" w:hAnsi="宋体" w:eastAsia="宋体" w:cs="Times New Roman"/>
          <w:b/>
          <w:bCs/>
          <w:color w:val="FF0000"/>
          <w:sz w:val="28"/>
          <w:szCs w:val="28"/>
          <w:u w:val="thick"/>
        </w:rPr>
      </w:pPr>
      <w:r>
        <w:rPr>
          <w:rFonts w:ascii="方正仿宋_GBK" w:hAnsi="仿宋" w:eastAsia="方正仿宋_GBK"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189865</wp:posOffset>
                </wp:positionV>
                <wp:extent cx="5579745" cy="635"/>
                <wp:effectExtent l="0" t="12700" r="13335" b="17145"/>
                <wp:wrapNone/>
                <wp:docPr id="2" name="直接箭头连接符 2"/>
                <wp:cNvGraphicFramePr/>
                <a:graphic xmlns:a="http://schemas.openxmlformats.org/drawingml/2006/main">
                  <a:graphicData uri="http://schemas.microsoft.com/office/word/2010/wordprocessingShape">
                    <wps:wsp>
                      <wps:cNvCnPr/>
                      <wps:spPr>
                        <a:xfrm>
                          <a:off x="877570" y="3225800"/>
                          <a:ext cx="5579745" cy="635"/>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75pt;margin-top:14.95pt;height:0.05pt;width:439.35pt;z-index:251659264;mso-width-relative:page;mso-height-relative:page;" filled="f" stroked="t" coordsize="21600,21600" o:gfxdata="UEsDBAoAAAAAAIdO4kAAAAAAAAAAAAAAAAAEAAAAZHJzL1BLAwQUAAAACACHTuJAlCShJNcAAAAI&#10;AQAADwAAAGRycy9kb3ducmV2LnhtbE2PMU/DMBSEdyT+g/UqsVTUTiqiJsSpUCVGBkolxObGrhPV&#10;fg6x0xR+PY8JxtOd7r6rt1fv2MWMsQ8oIVsJYAbboHu0Eg5vz/cbYDEp1MoFNBK+TIRtc3tTq0qH&#10;GV/NZZ8soxKMlZLQpTRUnMe2M17FVRgMkncKo1eJ5Gi5HtVM5d7xXIiCe9UjLXRqMLvOtOf95CUU&#10;n/pbfLzvJmdfsmVxepqjXVop7xaZeASWzDX9heEXn9ChIaZjmFBH5kivHygpIS9LYORvyjwHdpSw&#10;FgJ4U/P/B5ofUEsDBBQAAAAIAIdO4kCuFczvEwIAAAgEAAAOAAAAZHJzL2Uyb0RvYy54bWytU82O&#10;0zAQviPxDpbvNGl2sy1R0z20lAuCSsADuI6TWPKfPN6mfQleAIkTcGI57Z2ngeUxGCdhWZZLD+SQ&#10;zGRmvpnv83hxedCK7IUHaU1Jp5OUEmG4raRpSvr2zebJnBIIzFRMWSNKehRAL5ePHy06V4jMtlZV&#10;whMEMVB0rqRtCK5IEuCt0Awm1gmDwdp6zQK6vkkqzzpE1yrJ0vQi6ayvnLdcAODf9RCkI6I/BdDW&#10;teRibfmVFiYMqF4oFpAStNIBXfbT1rXg4VVdgwhElRSZhv6NTdDexXeyXLCi8cy1ko8jsFNGeMBJ&#10;M2mw6R3UmgVGrrz8B0pL7i3YOky41clApFcEWUzTB9q8bpkTPReUGtyd6PD/YPnL/dYTWZU0o8Qw&#10;jQd++/7mx7tPt1+vv3+8+fntQ7S/fCZZlKpzUGDFymz96IHb+sj7UHsdv8iIHEo6n83yGWp8LOlZ&#10;luXzdFRaHALhGM/z2dPZeU4Jx4yLszyCJ39QnIfwXFhNolFSCJ7Jpg0rawyeqPXTXmu2fwFhKPxd&#10;EEdQhnRIJz/HpoQzXNEaVwNN7ZAmmKYvBqtktZFKxRLwzW6lPNkzXJPNJsVnnOivtNhlzaAd8vpQ&#10;TGNFK1j1zFQkHB0KaPDe0DiDFhUlSuA1i1afGZhUp2SiGMpEaNEv8Ug06j8oHq2drY79QSTRwwXp&#10;NRyXOW7gfR/t+xd4+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UJKEk1wAAAAgBAAAPAAAAAAAA&#10;AAEAIAAAACIAAABkcnMvZG93bnJldi54bWxQSwECFAAUAAAACACHTuJArhXM7xMCAAAIBAAADgAA&#10;AAAAAAABACAAAAAmAQAAZHJzL2Uyb0RvYy54bWxQSwUGAAAAAAYABgBZAQAAqwUAAAAA&#10;">
                <v:fill on="f" focussize="0,0"/>
                <v:stroke weight="2pt" color="#FF0000" joinstyle="round"/>
                <v:imagedata o:title=""/>
                <o:lock v:ext="edit" aspectratio="f"/>
              </v:shape>
            </w:pict>
          </mc:Fallback>
        </mc:AlternateContent>
      </w:r>
    </w:p>
    <w:p>
      <w:pPr>
        <w:spacing w:line="560" w:lineRule="exact"/>
        <w:rPr>
          <w:rFonts w:ascii="方正小标宋_GBK" w:eastAsia="方正小标宋_GBK"/>
          <w:color w:val="000000"/>
          <w:sz w:val="44"/>
          <w:szCs w:val="44"/>
        </w:rPr>
      </w:pP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关于加强寒假期间学生心理健康教育工作的通知</w:t>
      </w:r>
    </w:p>
    <w:p>
      <w:pPr>
        <w:spacing w:line="560" w:lineRule="exact"/>
        <w:jc w:val="center"/>
        <w:rPr>
          <w:rFonts w:hint="eastAsia" w:ascii="方正小标宋_GBK" w:eastAsia="方正小标宋_GBK"/>
          <w:sz w:val="44"/>
          <w:szCs w:val="44"/>
        </w:rPr>
      </w:pPr>
    </w:p>
    <w:p>
      <w:pPr>
        <w:spacing w:before="156" w:beforeLines="50" w:after="156" w:afterLines="50" w:line="520" w:lineRule="exact"/>
        <w:jc w:val="left"/>
        <w:rPr>
          <w:rFonts w:hint="eastAsia" w:eastAsia="仿宋_GB2312"/>
          <w:b/>
          <w:bCs/>
          <w:sz w:val="32"/>
          <w:szCs w:val="32"/>
          <w:lang w:val="en-US" w:eastAsia="zh-CN"/>
        </w:rPr>
      </w:pPr>
      <w:r>
        <w:rPr>
          <w:rFonts w:hint="eastAsia" w:eastAsia="仿宋_GB2312"/>
          <w:b/>
          <w:bCs/>
          <w:sz w:val="32"/>
          <w:szCs w:val="32"/>
          <w:lang w:val="en-US" w:eastAsia="zh-CN"/>
        </w:rPr>
        <w:t>各二级学院：</w:t>
      </w:r>
    </w:p>
    <w:p>
      <w:pPr>
        <w:spacing w:line="52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为深入贯彻落实《教育部办公厅关于加强学生心理健康管理工作的通知》（教思政厅函〔2021〕10号）和《省教育厅关于加强大学生心理健康教育管理工作的通知》（苏教学函〔2021〕13号）精神，切实加强寒假期间我校大学生心理健康教育管理工作，着力提升我校学生心理素养，特就寒假期间学生心理健康教育工作通知如下。</w:t>
      </w:r>
    </w:p>
    <w:p>
      <w:pPr>
        <w:spacing w:before="156" w:beforeLines="50" w:after="156" w:afterLines="50" w:line="520" w:lineRule="exact"/>
        <w:ind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一、工作目标</w:t>
      </w:r>
    </w:p>
    <w:p>
      <w:pPr>
        <w:spacing w:line="52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针对疫情常态化防控下大学生心理健康状况及变化规律，采取强有力的刚性措施，在寒假期间切实落实四级工作网络责任，加强大学生心理健康教育、心理危机与干预工作，增强我校心理育人工作的科学性和实效性，提高大学生心理健康素养，有效预防我校大学生心理危机事件的发生。</w:t>
      </w:r>
    </w:p>
    <w:p>
      <w:pPr>
        <w:spacing w:before="156" w:beforeLines="50" w:after="156" w:afterLines="50" w:line="520" w:lineRule="exact"/>
        <w:ind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二、工作措施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43" w:firstLineChars="200"/>
        <w:textAlignment w:val="auto"/>
        <w:rPr>
          <w:rFonts w:hint="eastAsia" w:eastAsia="仿宋_GB2312"/>
          <w:b/>
          <w:bCs/>
          <w:sz w:val="32"/>
          <w:szCs w:val="32"/>
          <w:lang w:val="en-US" w:eastAsia="zh-CN"/>
        </w:rPr>
      </w:pPr>
      <w:r>
        <w:rPr>
          <w:rFonts w:hint="eastAsia" w:eastAsia="仿宋_GB2312"/>
          <w:b/>
          <w:bCs/>
          <w:sz w:val="32"/>
          <w:szCs w:val="32"/>
          <w:lang w:val="en-US" w:eastAsia="zh-CN"/>
        </w:rPr>
        <w:t>（一）开展网络专题推送，加强假期心理防护知识宣传</w:t>
      </w:r>
    </w:p>
    <w:p>
      <w:pPr>
        <w:spacing w:line="52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心理中心在寒假期间通过“盐师学工”微信平台推送以“假期心理调适”为主题的推文和《心潮》报，二级学院要确保每一位学生及时接受宣传教育。</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43" w:firstLineChars="200"/>
        <w:textAlignment w:val="auto"/>
        <w:rPr>
          <w:rFonts w:hint="eastAsia" w:eastAsia="仿宋_GB2312"/>
          <w:b/>
          <w:bCs/>
          <w:sz w:val="32"/>
          <w:szCs w:val="32"/>
          <w:lang w:val="en-US" w:eastAsia="zh-CN"/>
        </w:rPr>
      </w:pPr>
      <w:r>
        <w:rPr>
          <w:rFonts w:hint="eastAsia" w:eastAsia="仿宋_GB2312"/>
          <w:b/>
          <w:bCs/>
          <w:sz w:val="32"/>
          <w:szCs w:val="32"/>
          <w:lang w:val="en-US" w:eastAsia="zh-CN"/>
        </w:rPr>
        <w:t>（二）畅通心理援助渠道，加强心理咨询服务</w:t>
      </w:r>
    </w:p>
    <w:p>
      <w:pPr>
        <w:spacing w:line="52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寒假期间心理中心继续面向全体学生开通QQ线上心理咨询，提供假期心理咨询服务。QQ：2917555851；服务时段：1月8日-2月20日，9：00-11：00，15：00-17：00。</w:t>
      </w:r>
    </w:p>
    <w:p>
      <w:pPr>
        <w:spacing w:line="52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江苏省大学生心理热线：025-58255200为全省大学生提供24小时免费在线心理咨询服务。</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43" w:firstLineChars="200"/>
        <w:textAlignment w:val="auto"/>
        <w:rPr>
          <w:rFonts w:hint="eastAsia" w:eastAsia="仿宋_GB2312"/>
          <w:b/>
          <w:bCs/>
          <w:sz w:val="32"/>
          <w:szCs w:val="32"/>
          <w:lang w:val="en-US" w:eastAsia="zh-CN"/>
        </w:rPr>
      </w:pPr>
      <w:r>
        <w:rPr>
          <w:rFonts w:hint="eastAsia" w:eastAsia="仿宋_GB2312"/>
          <w:b/>
          <w:bCs/>
          <w:sz w:val="32"/>
          <w:szCs w:val="32"/>
          <w:lang w:val="en-US" w:eastAsia="zh-CN"/>
        </w:rPr>
        <w:t>（三）开展关爱谈心帮扶，加强重点群体心理支持</w:t>
      </w:r>
    </w:p>
    <w:p>
      <w:pPr>
        <w:spacing w:line="52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二级学院辅导员和班主任要充分发挥班级心理委员和宿舍心理气象员、班级学生干部的朋辈队伍作用，精准关注七类重点人群，并于寒假期间开展每生不少于3次的谈心谈话工作。一是有过自杀史、自杀倾向或是有严重心理、精神疾病史的；二是学业受挫人群，包括弃考、考研失利，尤其是有大面积挂科的学生；三是休学在家即将复学的学生，了解其就医情况和复学前的心理状态；四是放假未回家租住在校外的学生；五是有严重就业困难或毕业困难的大四学生；六是来自单亲或重组家庭、孤儿、有留守经历、家庭经济困难、家庭关系不良的学生；七是因身体疾病而引起严重心理困扰的学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43" w:firstLineChars="200"/>
        <w:textAlignment w:val="auto"/>
        <w:rPr>
          <w:rFonts w:hint="eastAsia" w:eastAsia="仿宋_GB2312"/>
          <w:b/>
          <w:bCs/>
          <w:sz w:val="32"/>
          <w:szCs w:val="32"/>
          <w:lang w:val="en-US" w:eastAsia="zh-CN"/>
        </w:rPr>
      </w:pPr>
      <w:r>
        <w:rPr>
          <w:rFonts w:hint="eastAsia" w:eastAsia="仿宋_GB2312"/>
          <w:b/>
          <w:bCs/>
          <w:sz w:val="32"/>
          <w:szCs w:val="32"/>
          <w:lang w:val="en-US" w:eastAsia="zh-CN"/>
        </w:rPr>
        <w:t>（四）继续实施寒假“心理周报”制度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为掌握我校学生在寒假期间的心理健康动态发展情况，减少学生因心理问题导致的危机事件，做到对学生心理危机早发现、早预防、早干预，请各二级学院继续开展“心理周报”报送工作，报送时间和方式同上学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43" w:firstLineChars="200"/>
        <w:textAlignment w:val="auto"/>
        <w:rPr>
          <w:rFonts w:hint="eastAsia" w:eastAsia="仿宋_GB2312"/>
          <w:b/>
          <w:bCs/>
          <w:sz w:val="32"/>
          <w:szCs w:val="32"/>
          <w:lang w:val="en-US" w:eastAsia="zh-CN"/>
        </w:rPr>
      </w:pPr>
      <w:r>
        <w:rPr>
          <w:rFonts w:hint="eastAsia" w:eastAsia="仿宋_GB2312"/>
          <w:b/>
          <w:bCs/>
          <w:sz w:val="32"/>
          <w:szCs w:val="32"/>
          <w:lang w:val="en-US" w:eastAsia="zh-CN"/>
        </w:rPr>
        <w:t>（五）及时启动心理危机干预机制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28"/>
          <w:szCs w:val="28"/>
          <w:lang w:val="en-US" w:eastAsia="zh-CN"/>
        </w:rPr>
      </w:pPr>
      <w:r>
        <w:rPr>
          <w:rFonts w:hint="eastAsia" w:eastAsia="仿宋_GB2312"/>
          <w:sz w:val="32"/>
          <w:szCs w:val="32"/>
          <w:lang w:val="en-US" w:eastAsia="zh-CN"/>
        </w:rPr>
        <w:t>一旦出现学生心理危机事件，参照我校“心理危机干预流程图”即刻进行危机干预。学生所在学院要加强家校联合，快速反应，果断处置，认真履行危机干预工作职责，及时有效处置危机事件。</w:t>
      </w:r>
    </w:p>
    <w:p>
      <w:pPr>
        <w:spacing w:before="156" w:beforeLines="50" w:after="156" w:afterLines="50" w:line="520" w:lineRule="exact"/>
        <w:ind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sz w:val="32"/>
          <w:szCs w:val="32"/>
          <w:lang w:val="en-US" w:eastAsia="zh-CN"/>
        </w:rPr>
      </w:pPr>
      <w:r>
        <w:rPr>
          <w:rFonts w:hint="eastAsia" w:eastAsia="仿宋_GB2312"/>
          <w:b/>
          <w:bCs/>
          <w:sz w:val="32"/>
          <w:szCs w:val="32"/>
          <w:lang w:val="en-US" w:eastAsia="zh-CN"/>
        </w:rPr>
        <w:t>1.加强组织，周密部署。</w:t>
      </w:r>
      <w:r>
        <w:rPr>
          <w:rFonts w:hint="eastAsia" w:eastAsia="仿宋_GB2312"/>
          <w:sz w:val="32"/>
          <w:szCs w:val="32"/>
          <w:lang w:val="en-US" w:eastAsia="zh-CN"/>
        </w:rPr>
        <w:t>各学院要把学生心理健康教育工作作为假期学生工作的重要任务，切实予以高度重视，加强组织领导，细化工作方案，明确工作要求，压实工作责任。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sz w:val="32"/>
          <w:szCs w:val="32"/>
          <w:lang w:val="en-US" w:eastAsia="zh-CN"/>
        </w:rPr>
      </w:pPr>
      <w:r>
        <w:rPr>
          <w:rFonts w:hint="eastAsia" w:eastAsia="仿宋_GB2312"/>
          <w:b/>
          <w:bCs/>
          <w:sz w:val="32"/>
          <w:szCs w:val="32"/>
          <w:lang w:val="en-US" w:eastAsia="zh-CN"/>
        </w:rPr>
        <w:t>2.深入宣传，营造氛围。</w:t>
      </w:r>
      <w:r>
        <w:rPr>
          <w:rFonts w:hint="eastAsia" w:eastAsia="仿宋_GB2312"/>
          <w:sz w:val="32"/>
          <w:szCs w:val="32"/>
          <w:lang w:val="en-US" w:eastAsia="zh-CN"/>
        </w:rPr>
        <w:t>加强心理健康知识普及，不断强化学生危机求助意识，充分宣传江苏省24小时热线和我校心理咨询热线信息，及时疏导学生焦虑情绪，营造健康积极的氛围。</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sz w:val="32"/>
          <w:szCs w:val="32"/>
          <w:lang w:val="en-US" w:eastAsia="zh-CN"/>
        </w:rPr>
      </w:pPr>
      <w:r>
        <w:rPr>
          <w:rFonts w:hint="eastAsia" w:eastAsia="仿宋_GB2312"/>
          <w:b/>
          <w:bCs/>
          <w:sz w:val="32"/>
          <w:szCs w:val="32"/>
          <w:lang w:val="en-US" w:eastAsia="zh-CN"/>
        </w:rPr>
        <w:t>3.多方联动，强化协作。</w:t>
      </w:r>
      <w:r>
        <w:rPr>
          <w:rFonts w:hint="eastAsia" w:eastAsia="仿宋_GB2312"/>
          <w:sz w:val="32"/>
          <w:szCs w:val="32"/>
          <w:lang w:val="en-US" w:eastAsia="zh-CN"/>
        </w:rPr>
        <w:t>大学生心理健康教育中心要加强与各二级学院及其他相关部门协同配合，健全部门联动机制，明确任务分工，强化工作职责，二级学院要加强家校联动，积极构建综合干预体系，切实形成工作合力。</w:t>
      </w:r>
    </w:p>
    <w:p>
      <w:pPr>
        <w:spacing w:line="480" w:lineRule="exact"/>
        <w:ind w:firstLine="640" w:firstLineChars="200"/>
        <w:jc w:val="center"/>
        <w:rPr>
          <w:rFonts w:hint="eastAsia" w:eastAsia="仿宋_GB2312"/>
          <w:color w:val="000000"/>
          <w:sz w:val="32"/>
          <w:szCs w:val="32"/>
        </w:rPr>
      </w:pPr>
      <w:r>
        <w:rPr>
          <w:rFonts w:hint="eastAsia" w:eastAsia="仿宋_GB2312"/>
          <w:sz w:val="32"/>
          <w:szCs w:val="32"/>
          <w:lang w:val="en-US" w:eastAsia="zh-CN"/>
        </w:rPr>
        <w:t xml:space="preserve">      </w:t>
      </w:r>
    </w:p>
    <w:p>
      <w:pPr>
        <w:spacing w:line="480" w:lineRule="exact"/>
        <w:ind w:firstLine="640" w:firstLineChars="200"/>
        <w:jc w:val="center"/>
        <w:rPr>
          <w:rFonts w:eastAsia="仿宋_GB2312"/>
          <w:color w:val="000000"/>
          <w:sz w:val="32"/>
          <w:szCs w:val="32"/>
        </w:rPr>
      </w:pPr>
      <w:r>
        <w:rPr>
          <w:rFonts w:hint="eastAsia" w:eastAsia="仿宋_GB2312"/>
          <w:color w:val="000000"/>
          <w:sz w:val="32"/>
          <w:szCs w:val="32"/>
          <w:lang w:val="en-US" w:eastAsia="zh-CN"/>
        </w:rPr>
        <w:t xml:space="preserve">                               </w:t>
      </w:r>
      <w:r>
        <w:rPr>
          <w:rFonts w:hint="eastAsia" w:eastAsia="仿宋_GB2312"/>
          <w:color w:val="000000"/>
          <w:sz w:val="32"/>
          <w:szCs w:val="32"/>
        </w:rPr>
        <w:t>学生工作处</w:t>
      </w:r>
    </w:p>
    <w:p>
      <w:pPr>
        <w:spacing w:line="480" w:lineRule="exact"/>
        <w:ind w:firstLine="640" w:firstLineChars="200"/>
        <w:jc w:val="right"/>
        <w:rPr>
          <w:rFonts w:hint="default" w:eastAsia="仿宋_GB2312"/>
          <w:sz w:val="32"/>
          <w:szCs w:val="32"/>
          <w:lang w:val="en-US" w:eastAsia="zh-CN"/>
        </w:rPr>
      </w:pPr>
      <w:r>
        <w:rPr>
          <w:rFonts w:hint="eastAsia" w:eastAsia="仿宋_GB2312"/>
          <w:color w:val="000000"/>
          <w:sz w:val="32"/>
          <w:szCs w:val="32"/>
        </w:rPr>
        <w:t>202</w:t>
      </w:r>
      <w:r>
        <w:rPr>
          <w:rFonts w:hint="eastAsia" w:eastAsia="仿宋_GB2312"/>
          <w:color w:val="000000"/>
          <w:sz w:val="32"/>
          <w:szCs w:val="32"/>
          <w:lang w:val="en-US" w:eastAsia="zh-CN"/>
        </w:rPr>
        <w:t>2</w:t>
      </w:r>
      <w:r>
        <w:rPr>
          <w:rFonts w:hint="eastAsia" w:eastAsia="仿宋_GB2312"/>
          <w:color w:val="000000"/>
          <w:sz w:val="32"/>
          <w:szCs w:val="32"/>
        </w:rPr>
        <w:t>年</w:t>
      </w:r>
      <w:r>
        <w:rPr>
          <w:rFonts w:hint="eastAsia" w:eastAsia="仿宋_GB2312"/>
          <w:color w:val="000000"/>
          <w:sz w:val="32"/>
          <w:szCs w:val="32"/>
          <w:lang w:val="en-US" w:eastAsia="zh-CN"/>
        </w:rPr>
        <w:t>1</w:t>
      </w:r>
      <w:r>
        <w:rPr>
          <w:rFonts w:hint="eastAsia" w:eastAsia="仿宋_GB2312"/>
          <w:color w:val="000000"/>
          <w:sz w:val="32"/>
          <w:szCs w:val="32"/>
        </w:rPr>
        <w:t>月</w:t>
      </w:r>
      <w:r>
        <w:rPr>
          <w:rFonts w:hint="eastAsia" w:eastAsia="仿宋_GB2312"/>
          <w:color w:val="000000"/>
          <w:sz w:val="32"/>
          <w:szCs w:val="32"/>
          <w:lang w:val="en-US" w:eastAsia="zh-CN"/>
        </w:rPr>
        <w:t>20</w:t>
      </w:r>
      <w:r>
        <w:rPr>
          <w:rFonts w:hint="eastAsia" w:eastAsia="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82FDF"/>
    <w:rsid w:val="15982FDF"/>
    <w:rsid w:val="6BAC5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2022-01-20T05:19:00Z</dcterms:created>
  <dc:creator>chouchou</dc:creator>
  <cp:lastModifiedBy>chouchou</cp:lastModifiedBy>
  <dcterms:modified xsi:type="dcterms:W3CDTF">2022-01-20T05:57:32Z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6D431ECF69864C989CABB260AE49A265</vt:lpwstr>
  </property>
</Properties>
</file>